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1F" w:rsidRDefault="00754B1F">
      <w:pPr>
        <w:rPr>
          <w:sz w:val="2"/>
          <w:szCs w:val="2"/>
        </w:rPr>
      </w:pPr>
    </w:p>
    <w:p w:rsidR="00754B1F" w:rsidRDefault="00A41A97" w:rsidP="00A41A97">
      <w:pPr>
        <w:pStyle w:val="Balk10"/>
        <w:keepNext/>
        <w:keepLines/>
        <w:shd w:val="clear" w:color="auto" w:fill="auto"/>
        <w:tabs>
          <w:tab w:val="left" w:pos="1222"/>
        </w:tabs>
        <w:spacing w:before="0" w:after="194" w:line="276" w:lineRule="auto"/>
        <w:ind w:left="520"/>
        <w:jc w:val="left"/>
      </w:pPr>
      <w:bookmarkStart w:id="0" w:name="bookmark0"/>
      <w:r>
        <w:t>1.</w:t>
      </w:r>
      <w:r w:rsidR="00C51FEC">
        <w:t>AMAÇ</w:t>
      </w:r>
      <w:bookmarkEnd w:id="0"/>
    </w:p>
    <w:p w:rsidR="00754B1F" w:rsidRDefault="00C51FEC" w:rsidP="00A41A97">
      <w:pPr>
        <w:pStyle w:val="Gvdemetni0"/>
        <w:shd w:val="clear" w:color="auto" w:fill="auto"/>
        <w:spacing w:before="0" w:after="0" w:line="276" w:lineRule="auto"/>
        <w:ind w:left="520" w:right="540" w:firstLine="0"/>
      </w:pPr>
      <w:r>
        <w:t>T.C. Sağlık Bakan</w:t>
      </w:r>
      <w:r w:rsidR="00A41A97">
        <w:t xml:space="preserve">lığı Siirt Eğitim Ve Araştırma Hastanesi </w:t>
      </w:r>
      <w:r>
        <w:t>Sosyal Mühendislik Zafiyetleri ve Sosyal Medya Güvenliği konularının nasıl yönetileceğini belirler.</w:t>
      </w:r>
    </w:p>
    <w:p w:rsidR="00A41A97" w:rsidRDefault="00A41A97" w:rsidP="00A41A97">
      <w:pPr>
        <w:pStyle w:val="Gvdemetni0"/>
        <w:shd w:val="clear" w:color="auto" w:fill="auto"/>
        <w:spacing w:before="0" w:after="0"/>
        <w:ind w:left="520" w:right="540" w:firstLine="0"/>
      </w:pPr>
    </w:p>
    <w:p w:rsidR="00754B1F" w:rsidRDefault="00A41A97" w:rsidP="00A41A97">
      <w:pPr>
        <w:pStyle w:val="Balk10"/>
        <w:keepNext/>
        <w:keepLines/>
        <w:shd w:val="clear" w:color="auto" w:fill="auto"/>
        <w:tabs>
          <w:tab w:val="left" w:pos="1222"/>
        </w:tabs>
        <w:spacing w:before="0" w:after="0" w:line="276" w:lineRule="auto"/>
      </w:pPr>
      <w:bookmarkStart w:id="1" w:name="bookmark1"/>
      <w:r>
        <w:t xml:space="preserve">         2.</w:t>
      </w:r>
      <w:r w:rsidR="00C51FEC">
        <w:t>KAPSAM</w:t>
      </w:r>
      <w:bookmarkEnd w:id="1"/>
    </w:p>
    <w:p w:rsidR="00754B1F" w:rsidRDefault="00A41A97" w:rsidP="00A41A97">
      <w:pPr>
        <w:pStyle w:val="Gvdemetni0"/>
        <w:shd w:val="clear" w:color="auto" w:fill="auto"/>
        <w:spacing w:before="0" w:after="523" w:line="276" w:lineRule="auto"/>
        <w:ind w:left="520" w:firstLine="0"/>
      </w:pPr>
      <w:r>
        <w:t>T.C. Sağlık Bakanlığı Siirt Eğitim Ve Araştırma Hastanesindeki</w:t>
      </w:r>
      <w:r w:rsidR="00C51FEC">
        <w:t xml:space="preserve"> bütün çalışanları kapsar.</w:t>
      </w:r>
    </w:p>
    <w:p w:rsidR="00754B1F" w:rsidRDefault="00A41A97" w:rsidP="00A41A97">
      <w:pPr>
        <w:pStyle w:val="Balk10"/>
        <w:keepNext/>
        <w:keepLines/>
        <w:shd w:val="clear" w:color="auto" w:fill="auto"/>
        <w:tabs>
          <w:tab w:val="left" w:pos="1222"/>
        </w:tabs>
        <w:spacing w:before="0" w:after="169" w:line="230" w:lineRule="exact"/>
      </w:pPr>
      <w:bookmarkStart w:id="2" w:name="bookmark2"/>
      <w:r>
        <w:t xml:space="preserve">         3.</w:t>
      </w:r>
      <w:r w:rsidR="00C51FEC">
        <w:t>SOSYAL MÜHENDİSLİK ZAFİYETLERİ POLİTİKASI</w:t>
      </w:r>
      <w:bookmarkEnd w:id="2"/>
    </w:p>
    <w:p w:rsidR="00754B1F" w:rsidRDefault="00C51FEC" w:rsidP="00A41A97">
      <w:pPr>
        <w:pStyle w:val="Gvdemetni0"/>
        <w:shd w:val="clear" w:color="auto" w:fill="auto"/>
        <w:spacing w:before="0" w:after="8" w:line="276" w:lineRule="auto"/>
        <w:ind w:left="520" w:right="540" w:firstLine="0"/>
      </w:pPr>
      <w:r>
        <w:t>Sosyal mühendislik, normalde insanların tanımadıkları birisi için yapmayacakları şeyleri yapmalarını sağlama sanatı olarak tanımlanmaktadır. Başka bir tanım ise; İnsanoğlunun zaaflarını kullanarak istediğiniz bilgiyi, veriyi elde etme sanatına sosyal mühendislik denir. Sosyal mühendisler teknolojiyi kullanarak ya da kullanmadan bilgi edinmek için insanların zaaflarından faydalanıp, en çok etkileme ve ikna yöntemlerini kullanırlar.</w:t>
      </w:r>
    </w:p>
    <w:p w:rsidR="00754B1F" w:rsidRDefault="00C51FEC" w:rsidP="00A41A97">
      <w:pPr>
        <w:pStyle w:val="Gvdemetni0"/>
        <w:numPr>
          <w:ilvl w:val="0"/>
          <w:numId w:val="2"/>
        </w:numPr>
        <w:shd w:val="clear" w:color="auto" w:fill="auto"/>
        <w:tabs>
          <w:tab w:val="left" w:pos="1222"/>
        </w:tabs>
        <w:spacing w:before="0" w:after="0" w:line="276" w:lineRule="auto"/>
        <w:ind w:left="880" w:firstLine="0"/>
      </w:pPr>
      <w:r>
        <w:t>Taşıdığınız ve işlediğiniz verilerin öneminin bilincinde olunmalıdır.</w:t>
      </w:r>
    </w:p>
    <w:p w:rsidR="00754B1F" w:rsidRDefault="00C51FEC" w:rsidP="00A41A97">
      <w:pPr>
        <w:pStyle w:val="Gvdemetni0"/>
        <w:numPr>
          <w:ilvl w:val="0"/>
          <w:numId w:val="2"/>
        </w:numPr>
        <w:shd w:val="clear" w:color="auto" w:fill="auto"/>
        <w:tabs>
          <w:tab w:val="left" w:pos="1222"/>
        </w:tabs>
        <w:spacing w:before="0" w:after="0" w:line="276" w:lineRule="auto"/>
        <w:ind w:left="880" w:firstLine="0"/>
      </w:pPr>
      <w:r>
        <w:t>Kötü niyetli kişilerin eline geçmesi halinde oluşacak zararları düşünerek hareket edilmelidir.</w:t>
      </w:r>
    </w:p>
    <w:p w:rsidR="00754B1F" w:rsidRDefault="00C51FEC" w:rsidP="00A41A97">
      <w:pPr>
        <w:pStyle w:val="Gvdemetni0"/>
        <w:numPr>
          <w:ilvl w:val="0"/>
          <w:numId w:val="2"/>
        </w:numPr>
        <w:shd w:val="clear" w:color="auto" w:fill="auto"/>
        <w:tabs>
          <w:tab w:val="left" w:pos="1222"/>
        </w:tabs>
        <w:spacing w:before="0" w:after="0" w:line="276" w:lineRule="auto"/>
        <w:ind w:left="880" w:firstLine="0"/>
      </w:pPr>
      <w:r>
        <w:t>Arkadaşlarınızla paylaştığınız bilgileri seçerken dikkat edilmelidir.</w:t>
      </w:r>
    </w:p>
    <w:p w:rsidR="00754B1F" w:rsidRDefault="00C51FEC" w:rsidP="00A41A97">
      <w:pPr>
        <w:pStyle w:val="Gvdemetni0"/>
        <w:numPr>
          <w:ilvl w:val="0"/>
          <w:numId w:val="2"/>
        </w:numPr>
        <w:shd w:val="clear" w:color="auto" w:fill="auto"/>
        <w:tabs>
          <w:tab w:val="left" w:pos="1222"/>
        </w:tabs>
        <w:spacing w:before="0" w:after="0" w:line="276" w:lineRule="auto"/>
        <w:ind w:left="1240" w:right="540"/>
        <w:jc w:val="left"/>
      </w:pPr>
      <w:r>
        <w:t>Özellikle telefonda, e-posta veya sohbet yoluyla yapılan haberleşmelerde şifre gibi özel bilgileriniz paylaşılmamalıdır.</w:t>
      </w:r>
    </w:p>
    <w:p w:rsidR="00754B1F" w:rsidRDefault="00C51FEC" w:rsidP="00A41A97">
      <w:pPr>
        <w:pStyle w:val="Gvdemetni0"/>
        <w:numPr>
          <w:ilvl w:val="0"/>
          <w:numId w:val="2"/>
        </w:numPr>
        <w:shd w:val="clear" w:color="auto" w:fill="auto"/>
        <w:tabs>
          <w:tab w:val="left" w:pos="1222"/>
          <w:tab w:val="center" w:pos="2742"/>
          <w:tab w:val="center" w:pos="3429"/>
          <w:tab w:val="center" w:pos="4269"/>
          <w:tab w:val="center" w:pos="5243"/>
          <w:tab w:val="center" w:pos="6165"/>
          <w:tab w:val="right" w:pos="10139"/>
        </w:tabs>
        <w:spacing w:before="0" w:after="0" w:line="276" w:lineRule="auto"/>
        <w:ind w:left="880" w:firstLine="0"/>
      </w:pPr>
      <w:r>
        <w:t>Şifre kişiye</w:t>
      </w:r>
      <w:r>
        <w:tab/>
        <w:t>özel</w:t>
      </w:r>
      <w:r>
        <w:tab/>
        <w:t>bilgidir.</w:t>
      </w:r>
      <w:r>
        <w:tab/>
        <w:t>Sistem</w:t>
      </w:r>
      <w:r>
        <w:tab/>
        <w:t>yöneticiniz</w:t>
      </w:r>
      <w:r>
        <w:tab/>
        <w:t>dahil</w:t>
      </w:r>
      <w:r>
        <w:tab/>
        <w:t>telefonda veya e-posta ile şifrenizi</w:t>
      </w:r>
    </w:p>
    <w:p w:rsidR="00754B1F" w:rsidRDefault="00C51FEC" w:rsidP="00A41A97">
      <w:pPr>
        <w:pStyle w:val="Gvdemetni0"/>
        <w:shd w:val="clear" w:color="auto" w:fill="auto"/>
        <w:spacing w:before="0" w:after="0" w:line="276" w:lineRule="auto"/>
        <w:ind w:left="1240" w:right="540" w:firstLine="0"/>
        <w:jc w:val="left"/>
      </w:pPr>
      <w:r>
        <w:t>paylaşmamalısınız. Sistem yöneticisi gerekli işlemi şifrenize ihtiyaç duymadan da yapabilmelidir.</w:t>
      </w:r>
    </w:p>
    <w:p w:rsidR="00A41A97" w:rsidRDefault="00C51FEC" w:rsidP="00A41A97">
      <w:pPr>
        <w:pStyle w:val="Gvdemetni0"/>
        <w:numPr>
          <w:ilvl w:val="0"/>
          <w:numId w:val="2"/>
        </w:numPr>
        <w:shd w:val="clear" w:color="auto" w:fill="auto"/>
        <w:tabs>
          <w:tab w:val="left" w:pos="1236"/>
        </w:tabs>
        <w:spacing w:before="0" w:after="0" w:line="276" w:lineRule="auto"/>
        <w:ind w:left="1240" w:right="540"/>
        <w:jc w:val="left"/>
      </w:pPr>
      <w:r>
        <w:t>Oluşturulan dosyaya erişecek kişiler ve hakları “bilmesi gereken” prensibine göre belirlenmelidir.</w:t>
      </w:r>
    </w:p>
    <w:p w:rsidR="00754B1F" w:rsidRDefault="00C51FEC" w:rsidP="00A41A97">
      <w:pPr>
        <w:pStyle w:val="Gvdemetni0"/>
        <w:numPr>
          <w:ilvl w:val="0"/>
          <w:numId w:val="2"/>
        </w:numPr>
        <w:shd w:val="clear" w:color="auto" w:fill="auto"/>
        <w:tabs>
          <w:tab w:val="left" w:pos="1236"/>
        </w:tabs>
        <w:spacing w:before="0" w:after="0" w:line="276" w:lineRule="auto"/>
        <w:ind w:left="1240" w:right="540"/>
        <w:jc w:val="left"/>
      </w:pPr>
      <w:r>
        <w:t>Erişecek kişilerin hakları yazma, okuma, değiştirme ve çalıştırma yetkileri göz önüne alınarak oluşturulmalıdır.</w:t>
      </w:r>
    </w:p>
    <w:p w:rsidR="00754B1F" w:rsidRDefault="00C51FEC" w:rsidP="00A41A97">
      <w:pPr>
        <w:pStyle w:val="Gvdemetni0"/>
        <w:numPr>
          <w:ilvl w:val="0"/>
          <w:numId w:val="2"/>
        </w:numPr>
        <w:shd w:val="clear" w:color="auto" w:fill="auto"/>
        <w:tabs>
          <w:tab w:val="left" w:pos="1236"/>
        </w:tabs>
        <w:spacing w:before="0" w:after="0" w:line="276" w:lineRule="auto"/>
        <w:ind w:left="880" w:firstLine="0"/>
      </w:pPr>
      <w:r>
        <w:t>Verilen haklar belirli zamanlarda kontrol edilmeli, değişiklik gerekiyorsa yapılmalıdır.</w:t>
      </w:r>
    </w:p>
    <w:p w:rsidR="00754B1F" w:rsidRDefault="00C51FEC" w:rsidP="00A41A97">
      <w:pPr>
        <w:pStyle w:val="Gvdemetni0"/>
        <w:numPr>
          <w:ilvl w:val="0"/>
          <w:numId w:val="2"/>
        </w:numPr>
        <w:shd w:val="clear" w:color="auto" w:fill="auto"/>
        <w:tabs>
          <w:tab w:val="left" w:pos="1236"/>
        </w:tabs>
        <w:spacing w:before="0" w:after="0" w:line="276" w:lineRule="auto"/>
        <w:ind w:left="880" w:firstLine="0"/>
      </w:pPr>
      <w:r>
        <w:t>Kaza, emule gibi dosya paylaşım yazılımları kullanılmamalıdır.</w:t>
      </w:r>
    </w:p>
    <w:p w:rsidR="00A41A97" w:rsidRDefault="00C51FEC" w:rsidP="00A41A97">
      <w:pPr>
        <w:pStyle w:val="Gvdemetni0"/>
        <w:numPr>
          <w:ilvl w:val="0"/>
          <w:numId w:val="2"/>
        </w:numPr>
        <w:shd w:val="clear" w:color="auto" w:fill="auto"/>
        <w:tabs>
          <w:tab w:val="left" w:pos="1236"/>
        </w:tabs>
        <w:spacing w:before="0" w:after="0" w:line="276" w:lineRule="auto"/>
        <w:ind w:left="1240" w:right="540"/>
        <w:jc w:val="left"/>
      </w:pPr>
      <w:r>
        <w:t>Sadece yetkili kişilerin kurum içeresindeki sınırlı bölümlere erişim izni olduğundan emin olmak için uygun erişim kontrol mekanizmaları olması gerekir.</w:t>
      </w:r>
    </w:p>
    <w:p w:rsidR="00754B1F" w:rsidRDefault="00C51FEC" w:rsidP="00A41A97">
      <w:pPr>
        <w:pStyle w:val="Gvdemetni0"/>
        <w:numPr>
          <w:ilvl w:val="0"/>
          <w:numId w:val="2"/>
        </w:numPr>
        <w:shd w:val="clear" w:color="auto" w:fill="auto"/>
        <w:tabs>
          <w:tab w:val="left" w:pos="1236"/>
        </w:tabs>
        <w:spacing w:before="0" w:after="0" w:line="276" w:lineRule="auto"/>
        <w:ind w:left="1240" w:right="540"/>
        <w:jc w:val="left"/>
      </w:pPr>
      <w:r>
        <w:t>İnternette kurum ile ilgili paylaşılan bilgilere son derece dikkat edilmeli ve bu sürekli izlenmelidir.</w:t>
      </w:r>
    </w:p>
    <w:p w:rsidR="00754B1F" w:rsidRDefault="00C51FEC" w:rsidP="00A41A97">
      <w:pPr>
        <w:pStyle w:val="Gvdemetni0"/>
        <w:numPr>
          <w:ilvl w:val="0"/>
          <w:numId w:val="2"/>
        </w:numPr>
        <w:shd w:val="clear" w:color="auto" w:fill="auto"/>
        <w:tabs>
          <w:tab w:val="left" w:pos="1236"/>
        </w:tabs>
        <w:spacing w:before="0" w:after="523" w:line="276" w:lineRule="auto"/>
        <w:ind w:left="880" w:firstLine="0"/>
      </w:pPr>
      <w:r>
        <w:t>’Bilmesi Gerektiği Kadar’ prensibine göre hareket edilmelidir.</w:t>
      </w:r>
    </w:p>
    <w:p w:rsidR="00754B1F" w:rsidRDefault="00A41A97" w:rsidP="00A41A97">
      <w:pPr>
        <w:pStyle w:val="Balk10"/>
        <w:keepNext/>
        <w:keepLines/>
        <w:shd w:val="clear" w:color="auto" w:fill="auto"/>
        <w:tabs>
          <w:tab w:val="left" w:pos="1236"/>
        </w:tabs>
        <w:spacing w:before="0" w:after="165" w:line="230" w:lineRule="exact"/>
        <w:ind w:left="520"/>
      </w:pPr>
      <w:bookmarkStart w:id="3" w:name="bookmark3"/>
      <w:r>
        <w:t>4.</w:t>
      </w:r>
      <w:r w:rsidR="00C51FEC">
        <w:t>SOSYAL MEDYA GÜVENLİĞİ</w:t>
      </w:r>
      <w:bookmarkEnd w:id="3"/>
    </w:p>
    <w:p w:rsidR="00754B1F" w:rsidRDefault="00C51FEC" w:rsidP="00A41A97">
      <w:pPr>
        <w:pStyle w:val="Gvdemetni0"/>
        <w:numPr>
          <w:ilvl w:val="0"/>
          <w:numId w:val="3"/>
        </w:numPr>
        <w:shd w:val="clear" w:color="auto" w:fill="auto"/>
        <w:tabs>
          <w:tab w:val="left" w:pos="1236"/>
        </w:tabs>
        <w:spacing w:before="0" w:after="0" w:line="276" w:lineRule="auto"/>
        <w:ind w:left="1240" w:right="540"/>
        <w:jc w:val="left"/>
      </w:pPr>
      <w:r>
        <w:t>Sosyal medya hesaplarına giriş için kullanılan şifreler ile kurum içinde kullanılan şifreler farklı olmalıdır.</w:t>
      </w:r>
    </w:p>
    <w:p w:rsidR="00754B1F" w:rsidRDefault="00C51FEC" w:rsidP="00A41A97">
      <w:pPr>
        <w:pStyle w:val="Gvdemetni0"/>
        <w:numPr>
          <w:ilvl w:val="0"/>
          <w:numId w:val="3"/>
        </w:numPr>
        <w:shd w:val="clear" w:color="auto" w:fill="auto"/>
        <w:tabs>
          <w:tab w:val="left" w:pos="1236"/>
        </w:tabs>
        <w:spacing w:before="0" w:after="0" w:line="276" w:lineRule="auto"/>
        <w:ind w:left="880" w:firstLine="0"/>
      </w:pPr>
      <w:r>
        <w:t>Kurum içi bilgiler sosyal medyada paylaşılmamalıdır.</w:t>
      </w:r>
    </w:p>
    <w:p w:rsidR="00A41A97" w:rsidRDefault="00C51FEC" w:rsidP="00A41A97">
      <w:pPr>
        <w:pStyle w:val="Gvdemetni0"/>
        <w:numPr>
          <w:ilvl w:val="0"/>
          <w:numId w:val="3"/>
        </w:numPr>
        <w:shd w:val="clear" w:color="auto" w:fill="auto"/>
        <w:tabs>
          <w:tab w:val="left" w:pos="1236"/>
        </w:tabs>
        <w:spacing w:before="0" w:after="0" w:line="276" w:lineRule="auto"/>
        <w:ind w:left="880" w:firstLine="0"/>
      </w:pPr>
      <w:r>
        <w:t>Kuruma ait hiçbir gizli bilgi, yazı, sosyal medyada paylaşılmamalıdır.</w:t>
      </w:r>
    </w:p>
    <w:p w:rsidR="00A41A97" w:rsidRDefault="00A41A97" w:rsidP="00A41A97">
      <w:pPr>
        <w:pStyle w:val="Gvdemetni0"/>
        <w:shd w:val="clear" w:color="auto" w:fill="auto"/>
        <w:tabs>
          <w:tab w:val="left" w:pos="1236"/>
        </w:tabs>
        <w:spacing w:before="0" w:after="0" w:line="276" w:lineRule="auto"/>
        <w:ind w:left="880" w:firstLine="0"/>
      </w:pPr>
    </w:p>
    <w:tbl>
      <w:tblPr>
        <w:tblW w:w="4722" w:type="pct"/>
        <w:tblInd w:w="279" w:type="dxa"/>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275"/>
        <w:gridCol w:w="3799"/>
        <w:gridCol w:w="2990"/>
      </w:tblGrid>
      <w:tr w:rsidR="00A41A97" w:rsidRPr="00B60162" w:rsidTr="00A41A97">
        <w:trPr>
          <w:trHeight w:hRule="exact" w:val="340"/>
        </w:trPr>
        <w:tc>
          <w:tcPr>
            <w:tcW w:w="3275" w:type="dxa"/>
            <w:vAlign w:val="center"/>
          </w:tcPr>
          <w:p w:rsidR="00A41A97" w:rsidRPr="00B60162" w:rsidRDefault="00A41A97"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HAZIRLAYAN:</w:t>
            </w:r>
          </w:p>
        </w:tc>
        <w:tc>
          <w:tcPr>
            <w:tcW w:w="3799" w:type="dxa"/>
            <w:vAlign w:val="center"/>
          </w:tcPr>
          <w:p w:rsidR="00A41A97" w:rsidRPr="00B60162" w:rsidRDefault="00A41A97"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KONTROL EDEN:</w:t>
            </w:r>
          </w:p>
        </w:tc>
        <w:tc>
          <w:tcPr>
            <w:tcW w:w="2990" w:type="dxa"/>
            <w:vAlign w:val="center"/>
          </w:tcPr>
          <w:p w:rsidR="00A41A97" w:rsidRPr="00B60162" w:rsidRDefault="00A41A97"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ONAYLAYAN:</w:t>
            </w:r>
          </w:p>
        </w:tc>
      </w:tr>
      <w:tr w:rsidR="00A41A97" w:rsidRPr="00B60162" w:rsidTr="00A41A97">
        <w:trPr>
          <w:trHeight w:val="728"/>
        </w:trPr>
        <w:tc>
          <w:tcPr>
            <w:tcW w:w="3275" w:type="dxa"/>
          </w:tcPr>
          <w:p w:rsidR="00A41A97" w:rsidRDefault="00A41A97" w:rsidP="009609F2">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BİLGİ YÖNETİM SİSTEMİ </w:t>
            </w:r>
          </w:p>
          <w:p w:rsidR="00A41A97" w:rsidRPr="00B60162" w:rsidRDefault="00A41A97" w:rsidP="009609F2">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SORUMLUSU</w:t>
            </w:r>
          </w:p>
        </w:tc>
        <w:tc>
          <w:tcPr>
            <w:tcW w:w="3799" w:type="dxa"/>
          </w:tcPr>
          <w:p w:rsidR="00A41A97" w:rsidRPr="00B60162" w:rsidRDefault="00A41A97"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KALİTE YÖNETİM DİREKTÖRÜ</w:t>
            </w:r>
          </w:p>
        </w:tc>
        <w:tc>
          <w:tcPr>
            <w:tcW w:w="2990" w:type="dxa"/>
          </w:tcPr>
          <w:p w:rsidR="00A41A97" w:rsidRPr="00B60162" w:rsidRDefault="00A41A97" w:rsidP="009609F2">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BAŞHEKİM</w:t>
            </w:r>
          </w:p>
        </w:tc>
      </w:tr>
    </w:tbl>
    <w:p w:rsidR="00A41A97" w:rsidRDefault="00A41A97" w:rsidP="00A41A97">
      <w:pPr>
        <w:pStyle w:val="Gvdemetni0"/>
        <w:shd w:val="clear" w:color="auto" w:fill="auto"/>
        <w:tabs>
          <w:tab w:val="left" w:pos="1236"/>
        </w:tabs>
        <w:spacing w:before="0" w:after="0" w:line="276" w:lineRule="auto"/>
        <w:ind w:firstLine="0"/>
      </w:pPr>
    </w:p>
    <w:sectPr w:rsidR="00A41A97">
      <w:headerReference w:type="even" r:id="rId7"/>
      <w:headerReference w:type="default" r:id="rId8"/>
      <w:footerReference w:type="even" r:id="rId9"/>
      <w:footerReference w:type="default" r:id="rId10"/>
      <w:headerReference w:type="first" r:id="rId11"/>
      <w:footerReference w:type="first" r:id="rId12"/>
      <w:type w:val="continuous"/>
      <w:pgSz w:w="11909" w:h="16838"/>
      <w:pgMar w:top="1799" w:right="621" w:bottom="1823" w:left="6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EA" w:rsidRDefault="001805EA">
      <w:r>
        <w:separator/>
      </w:r>
    </w:p>
  </w:endnote>
  <w:endnote w:type="continuationSeparator" w:id="0">
    <w:p w:rsidR="001805EA" w:rsidRDefault="0018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FA" w:rsidRDefault="006B76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FA" w:rsidRDefault="006B76F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FA" w:rsidRDefault="006B76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EA" w:rsidRDefault="001805EA"/>
  </w:footnote>
  <w:footnote w:type="continuationSeparator" w:id="0">
    <w:p w:rsidR="001805EA" w:rsidRDefault="001805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FA" w:rsidRDefault="006B76F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97" w:rsidRDefault="00A41A97">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49"/>
      <w:gridCol w:w="2608"/>
      <w:gridCol w:w="2353"/>
      <w:gridCol w:w="1505"/>
      <w:gridCol w:w="2302"/>
    </w:tblGrid>
    <w:tr w:rsidR="00A41A97" w:rsidRPr="00B60162" w:rsidTr="009609F2">
      <w:trPr>
        <w:trHeight w:hRule="exact" w:val="1247"/>
        <w:jc w:val="center"/>
      </w:trPr>
      <w:tc>
        <w:tcPr>
          <w:tcW w:w="1975" w:type="dxa"/>
          <w:tcBorders>
            <w:bottom w:val="single" w:sz="4" w:space="0" w:color="auto"/>
          </w:tcBorders>
          <w:vAlign w:val="center"/>
        </w:tcPr>
        <w:p w:rsidR="00A41A97" w:rsidRPr="00B60162" w:rsidRDefault="00A41A97" w:rsidP="00A41A97">
          <w:pPr>
            <w:widowControl/>
            <w:jc w:val="center"/>
            <w:rPr>
              <w:rFonts w:ascii="Times New Roman" w:eastAsia="Times New Roman" w:hAnsi="Times New Roman" w:cs="Times New Roman"/>
              <w:color w:val="auto"/>
              <w:sz w:val="52"/>
              <w:szCs w:val="52"/>
            </w:rPr>
          </w:pPr>
          <w:r w:rsidRPr="00B60162">
            <w:rPr>
              <w:rFonts w:ascii="Calibri" w:eastAsia="Calibri" w:hAnsi="Calibri" w:cs="Times New Roman"/>
              <w:b/>
              <w:noProof/>
              <w:color w:val="auto"/>
              <w:sz w:val="22"/>
              <w:szCs w:val="22"/>
            </w:rPr>
            <w:drawing>
              <wp:inline distT="0" distB="0" distL="0" distR="0" wp14:anchorId="1B9633AC" wp14:editId="6C4910FE">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A41A97" w:rsidRPr="00B60162" w:rsidRDefault="00A41A97" w:rsidP="00A41A97">
          <w:pPr>
            <w:widowControl/>
            <w:jc w:val="center"/>
            <w:rPr>
              <w:rFonts w:ascii="Times New Roman" w:eastAsia="Times New Roman" w:hAnsi="Times New Roman" w:cs="Times New Roman"/>
              <w:b/>
              <w:bCs/>
              <w:color w:val="auto"/>
              <w:sz w:val="10"/>
              <w:szCs w:val="10"/>
            </w:rPr>
          </w:pPr>
          <w:r w:rsidRPr="00B60162">
            <w:rPr>
              <w:rFonts w:ascii="Times New Roman" w:eastAsia="Times New Roman" w:hAnsi="Times New Roman" w:cs="Times New Roman"/>
              <w:bCs/>
              <w:color w:val="auto"/>
            </w:rPr>
            <w:t>SİİRT EĞİTİM VE ARAŞTIRMA  HASTANESİ</w:t>
          </w:r>
          <w:r w:rsidRPr="00B60162">
            <w:rPr>
              <w:rFonts w:ascii="Times New Roman" w:eastAsia="Times New Roman" w:hAnsi="Times New Roman" w:cs="Times New Roman"/>
              <w:bCs/>
              <w:color w:val="auto"/>
            </w:rPr>
            <w:br/>
          </w:r>
        </w:p>
        <w:p w:rsidR="00A41A97" w:rsidRPr="00B60162" w:rsidRDefault="00A41A97" w:rsidP="00A41A97">
          <w:pPr>
            <w:widowControl/>
            <w:jc w:val="center"/>
            <w:rPr>
              <w:rFonts w:ascii="Times New Roman" w:eastAsia="Times New Roman" w:hAnsi="Times New Roman" w:cs="Times New Roman"/>
              <w:b/>
              <w:bCs/>
              <w:color w:val="auto"/>
            </w:rPr>
          </w:pPr>
          <w:r w:rsidRPr="00351971">
            <w:rPr>
              <w:rFonts w:ascii="Arial" w:eastAsia="Arial" w:hAnsi="Arial" w:cs="Arial"/>
              <w:b/>
              <w:bCs/>
            </w:rPr>
            <w:t>SOSYAL MÜHENDİSLİK ZAFİYETLERİ VE SOSYAL MEDYA GÜVENLİĞİ</w:t>
          </w:r>
        </w:p>
      </w:tc>
    </w:tr>
    <w:tr w:rsidR="00A41A97" w:rsidRPr="00B60162" w:rsidTr="009609F2">
      <w:tblPrEx>
        <w:tblLook w:val="01E0" w:firstRow="1" w:lastRow="1" w:firstColumn="1" w:lastColumn="1" w:noHBand="0" w:noVBand="0"/>
      </w:tblPrEx>
      <w:trPr>
        <w:jc w:val="center"/>
      </w:trPr>
      <w:tc>
        <w:tcPr>
          <w:tcW w:w="1975" w:type="dxa"/>
        </w:tcPr>
        <w:p w:rsidR="00A41A97" w:rsidRPr="00B60162" w:rsidRDefault="00A41A97" w:rsidP="00A41A97">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KOD: BY.YD.</w:t>
          </w:r>
          <w:r w:rsidR="006B76FA">
            <w:rPr>
              <w:rFonts w:ascii="Times New Roman" w:eastAsia="Times New Roman" w:hAnsi="Times New Roman" w:cs="Times New Roman"/>
              <w:b/>
              <w:bCs/>
              <w:color w:val="auto"/>
              <w:sz w:val="22"/>
              <w:szCs w:val="22"/>
            </w:rPr>
            <w:t>04</w:t>
          </w:r>
          <w:bookmarkStart w:id="4" w:name="_GoBack"/>
          <w:bookmarkEnd w:id="4"/>
        </w:p>
      </w:tc>
      <w:tc>
        <w:tcPr>
          <w:tcW w:w="2711" w:type="dxa"/>
        </w:tcPr>
        <w:p w:rsidR="00A41A97" w:rsidRPr="00B60162" w:rsidRDefault="00A41A97" w:rsidP="00A41A97">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YAY. TAR.: 04.01.2021</w:t>
          </w:r>
        </w:p>
      </w:tc>
      <w:tc>
        <w:tcPr>
          <w:tcW w:w="2466" w:type="dxa"/>
        </w:tcPr>
        <w:p w:rsidR="00A41A97" w:rsidRPr="00B60162" w:rsidRDefault="00A41A97" w:rsidP="00A41A97">
          <w:pPr>
            <w:widowControl/>
            <w:tabs>
              <w:tab w:val="center" w:pos="4536"/>
              <w:tab w:val="right" w:pos="9072"/>
            </w:tabs>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TAR.: 00</w:t>
          </w:r>
        </w:p>
      </w:tc>
      <w:tc>
        <w:tcPr>
          <w:tcW w:w="1565" w:type="dxa"/>
        </w:tcPr>
        <w:p w:rsidR="00A41A97" w:rsidRPr="00B60162" w:rsidRDefault="00A41A97" w:rsidP="00A41A97">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NO: 00</w:t>
          </w:r>
        </w:p>
      </w:tc>
      <w:tc>
        <w:tcPr>
          <w:tcW w:w="2418" w:type="dxa"/>
        </w:tcPr>
        <w:p w:rsidR="00A41A97" w:rsidRPr="00B60162" w:rsidRDefault="00A41A97" w:rsidP="00A41A97">
          <w:pPr>
            <w:widowControl/>
            <w:tabs>
              <w:tab w:val="center" w:pos="4536"/>
              <w:tab w:val="right" w:pos="9072"/>
            </w:tabs>
            <w:jc w:val="center"/>
            <w:rPr>
              <w:rFonts w:ascii="Times New Roman" w:eastAsia="Times New Roman" w:hAnsi="Times New Roman" w:cs="Times New Roman"/>
              <w:b/>
              <w:color w:val="auto"/>
              <w:sz w:val="22"/>
              <w:szCs w:val="22"/>
            </w:rPr>
          </w:pPr>
          <w:r w:rsidRPr="00B60162">
            <w:rPr>
              <w:rFonts w:ascii="Times New Roman" w:eastAsia="Times New Roman" w:hAnsi="Times New Roman" w:cs="Times New Roman"/>
              <w:b/>
              <w:bCs/>
              <w:color w:val="auto"/>
              <w:sz w:val="22"/>
              <w:szCs w:val="22"/>
            </w:rPr>
            <w:t xml:space="preserve">SAY. NO: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PAGE </w:instrText>
          </w:r>
          <w:r w:rsidRPr="00B60162">
            <w:rPr>
              <w:rFonts w:ascii="Times New Roman" w:eastAsia="Times New Roman" w:hAnsi="Times New Roman" w:cs="Times New Roman"/>
              <w:b/>
              <w:color w:val="auto"/>
              <w:sz w:val="22"/>
              <w:szCs w:val="22"/>
            </w:rPr>
            <w:fldChar w:fldCharType="separate"/>
          </w:r>
          <w:r w:rsidR="006B76FA">
            <w:rPr>
              <w:rFonts w:ascii="Times New Roman" w:eastAsia="Times New Roman" w:hAnsi="Times New Roman" w:cs="Times New Roman"/>
              <w:b/>
              <w:noProof/>
              <w:color w:val="auto"/>
              <w:sz w:val="22"/>
              <w:szCs w:val="22"/>
            </w:rPr>
            <w:t>1</w:t>
          </w:r>
          <w:r w:rsidRPr="00B60162">
            <w:rPr>
              <w:rFonts w:ascii="Times New Roman" w:eastAsia="Times New Roman" w:hAnsi="Times New Roman" w:cs="Times New Roman"/>
              <w:b/>
              <w:color w:val="auto"/>
              <w:sz w:val="22"/>
              <w:szCs w:val="22"/>
            </w:rPr>
            <w:fldChar w:fldCharType="end"/>
          </w:r>
          <w:r w:rsidRPr="00B60162">
            <w:rPr>
              <w:rFonts w:ascii="Times New Roman" w:eastAsia="Times New Roman" w:hAnsi="Times New Roman" w:cs="Times New Roman"/>
              <w:b/>
              <w:color w:val="auto"/>
              <w:sz w:val="22"/>
              <w:szCs w:val="22"/>
            </w:rPr>
            <w:t xml:space="preserve"> /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NUMPAGES </w:instrText>
          </w:r>
          <w:r w:rsidRPr="00B60162">
            <w:rPr>
              <w:rFonts w:ascii="Times New Roman" w:eastAsia="Times New Roman" w:hAnsi="Times New Roman" w:cs="Times New Roman"/>
              <w:b/>
              <w:color w:val="auto"/>
              <w:sz w:val="22"/>
              <w:szCs w:val="22"/>
            </w:rPr>
            <w:fldChar w:fldCharType="separate"/>
          </w:r>
          <w:r w:rsidR="006B76FA">
            <w:rPr>
              <w:rFonts w:ascii="Times New Roman" w:eastAsia="Times New Roman" w:hAnsi="Times New Roman" w:cs="Times New Roman"/>
              <w:b/>
              <w:noProof/>
              <w:color w:val="auto"/>
              <w:sz w:val="22"/>
              <w:szCs w:val="22"/>
            </w:rPr>
            <w:t>1</w:t>
          </w:r>
          <w:r w:rsidRPr="00B60162">
            <w:rPr>
              <w:rFonts w:ascii="Times New Roman" w:eastAsia="Times New Roman" w:hAnsi="Times New Roman" w:cs="Times New Roman"/>
              <w:b/>
              <w:color w:val="auto"/>
              <w:sz w:val="22"/>
              <w:szCs w:val="22"/>
            </w:rPr>
            <w:fldChar w:fldCharType="end"/>
          </w:r>
        </w:p>
      </w:tc>
    </w:tr>
  </w:tbl>
  <w:p w:rsidR="00A41A97" w:rsidRDefault="00A41A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FA" w:rsidRDefault="006B76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6C96"/>
    <w:multiLevelType w:val="hybridMultilevel"/>
    <w:tmpl w:val="091CBE0A"/>
    <w:lvl w:ilvl="0" w:tplc="A00EE760">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34A26E0A"/>
    <w:multiLevelType w:val="multilevel"/>
    <w:tmpl w:val="739A4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FF5644"/>
    <w:multiLevelType w:val="multilevel"/>
    <w:tmpl w:val="5E600F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5B1DF4"/>
    <w:multiLevelType w:val="multilevel"/>
    <w:tmpl w:val="B57A8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1F"/>
    <w:rsid w:val="001805EA"/>
    <w:rsid w:val="006B76FA"/>
    <w:rsid w:val="007155E6"/>
    <w:rsid w:val="00754B1F"/>
    <w:rsid w:val="00923F79"/>
    <w:rsid w:val="00A41A97"/>
    <w:rsid w:val="00B6253B"/>
    <w:rsid w:val="00C51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66EBE-F53C-4CE8-8C4E-419A4143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Candara13ptKaln0ptbolukbraklyor">
    <w:name w:val="Gövde metni + Candara;13 pt;Kalın;0 pt boşluk bırakılıyor"/>
    <w:basedOn w:val="Gvdemetni"/>
    <w:rPr>
      <w:rFonts w:ascii="Candara" w:eastAsia="Candara" w:hAnsi="Candara" w:cs="Candara"/>
      <w:b/>
      <w:bCs/>
      <w:i w:val="0"/>
      <w:iCs w:val="0"/>
      <w:smallCaps w:val="0"/>
      <w:strike w:val="0"/>
      <w:color w:val="000000"/>
      <w:spacing w:val="10"/>
      <w:w w:val="100"/>
      <w:position w:val="0"/>
      <w:sz w:val="26"/>
      <w:szCs w:val="26"/>
      <w:u w:val="none"/>
      <w:lang w:val="tr-TR"/>
    </w:rPr>
  </w:style>
  <w:style w:type="character" w:customStyle="1" w:styleId="GvdemetniArial75pt">
    <w:name w:val="Gövde metni + Arial;7;5 pt"/>
    <w:basedOn w:val="Gvdemetni"/>
    <w:rPr>
      <w:rFonts w:ascii="Arial" w:eastAsia="Arial" w:hAnsi="Arial" w:cs="Arial"/>
      <w:b w:val="0"/>
      <w:bCs w:val="0"/>
      <w:i w:val="0"/>
      <w:iCs w:val="0"/>
      <w:smallCaps w:val="0"/>
      <w:strike w:val="0"/>
      <w:color w:val="000000"/>
      <w:spacing w:val="0"/>
      <w:w w:val="100"/>
      <w:position w:val="0"/>
      <w:sz w:val="15"/>
      <w:szCs w:val="15"/>
      <w:u w:val="none"/>
      <w:lang w:val="tr-TR"/>
    </w:rPr>
  </w:style>
  <w:style w:type="character" w:customStyle="1" w:styleId="GvdemetniArial95ptKaln">
    <w:name w:val="Gövde metni + Arial;9;5 pt;Kalın"/>
    <w:basedOn w:val="Gvdemetni"/>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GvdemetniArial13ptKaln">
    <w:name w:val="Gövde metni + Arial;13 pt;Kalın"/>
    <w:basedOn w:val="Gvdemetni"/>
    <w:rPr>
      <w:rFonts w:ascii="Arial" w:eastAsia="Arial" w:hAnsi="Arial" w:cs="Arial"/>
      <w:b/>
      <w:bCs/>
      <w:i w:val="0"/>
      <w:iCs w:val="0"/>
      <w:smallCaps w:val="0"/>
      <w:strike w:val="0"/>
      <w:color w:val="000000"/>
      <w:spacing w:val="0"/>
      <w:w w:val="100"/>
      <w:position w:val="0"/>
      <w:sz w:val="26"/>
      <w:szCs w:val="26"/>
      <w:u w:val="none"/>
      <w:lang w:val="tr-TR"/>
    </w:rPr>
  </w:style>
  <w:style w:type="character" w:customStyle="1" w:styleId="GvdemetniArial95ptKaln0">
    <w:name w:val="Gövde metni + Arial;9;5 pt;Kalın"/>
    <w:basedOn w:val="Gvdemetni"/>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3"/>
      <w:szCs w:val="23"/>
      <w:u w:val="none"/>
    </w:rPr>
  </w:style>
  <w:style w:type="paragraph" w:customStyle="1" w:styleId="Gvdemetni0">
    <w:name w:val="Gövde metni"/>
    <w:basedOn w:val="Normal"/>
    <w:link w:val="Gvdemetni"/>
    <w:pPr>
      <w:shd w:val="clear" w:color="auto" w:fill="FFFFFF"/>
      <w:spacing w:before="300" w:after="420" w:line="322" w:lineRule="exact"/>
      <w:ind w:hanging="360"/>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before="780" w:after="300" w:line="0" w:lineRule="atLeast"/>
      <w:jc w:val="both"/>
      <w:outlineLvl w:val="0"/>
    </w:pPr>
    <w:rPr>
      <w:rFonts w:ascii="Times New Roman" w:eastAsia="Times New Roman" w:hAnsi="Times New Roman" w:cs="Times New Roman"/>
      <w:b/>
      <w:bCs/>
      <w:sz w:val="23"/>
      <w:szCs w:val="23"/>
    </w:rPr>
  </w:style>
  <w:style w:type="paragraph" w:styleId="stbilgi">
    <w:name w:val="header"/>
    <w:basedOn w:val="Normal"/>
    <w:link w:val="stbilgiChar"/>
    <w:uiPriority w:val="99"/>
    <w:unhideWhenUsed/>
    <w:rsid w:val="00A41A97"/>
    <w:pPr>
      <w:tabs>
        <w:tab w:val="center" w:pos="4536"/>
        <w:tab w:val="right" w:pos="9072"/>
      </w:tabs>
    </w:pPr>
  </w:style>
  <w:style w:type="character" w:customStyle="1" w:styleId="stbilgiChar">
    <w:name w:val="Üstbilgi Char"/>
    <w:basedOn w:val="VarsaylanParagrafYazTipi"/>
    <w:link w:val="stbilgi"/>
    <w:uiPriority w:val="99"/>
    <w:rsid w:val="00A41A97"/>
    <w:rPr>
      <w:color w:val="000000"/>
    </w:rPr>
  </w:style>
  <w:style w:type="paragraph" w:styleId="Altbilgi">
    <w:name w:val="footer"/>
    <w:basedOn w:val="Normal"/>
    <w:link w:val="AltbilgiChar"/>
    <w:uiPriority w:val="99"/>
    <w:unhideWhenUsed/>
    <w:rsid w:val="00A41A97"/>
    <w:pPr>
      <w:tabs>
        <w:tab w:val="center" w:pos="4536"/>
        <w:tab w:val="right" w:pos="9072"/>
      </w:tabs>
    </w:pPr>
  </w:style>
  <w:style w:type="character" w:customStyle="1" w:styleId="AltbilgiChar">
    <w:name w:val="Altbilgi Char"/>
    <w:basedOn w:val="VarsaylanParagrafYazTipi"/>
    <w:link w:val="Altbilgi"/>
    <w:uiPriority w:val="99"/>
    <w:rsid w:val="00A41A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2021-12-03T09:14:00Z</dcterms:created>
  <dcterms:modified xsi:type="dcterms:W3CDTF">2022-01-07T06:33:00Z</dcterms:modified>
</cp:coreProperties>
</file>