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tblGrid>
      <w:tr w:rsidR="000833E5" w:rsidRPr="00DC43A4" w:rsidTr="000833E5">
        <w:trPr>
          <w:trHeight w:val="95"/>
        </w:trPr>
        <w:tc>
          <w:tcPr>
            <w:tcW w:w="1869" w:type="dxa"/>
          </w:tcPr>
          <w:p w:rsidR="000833E5" w:rsidRPr="00DC43A4" w:rsidRDefault="000833E5" w:rsidP="000833E5">
            <w:pPr>
              <w:pStyle w:val="Default"/>
              <w:rPr>
                <w:b/>
                <w:bCs/>
                <w:szCs w:val="28"/>
              </w:rPr>
            </w:pPr>
          </w:p>
        </w:tc>
      </w:tr>
    </w:tbl>
    <w:p w:rsidR="00EA0C69" w:rsidRPr="00DC43A4" w:rsidRDefault="00EA0C69" w:rsidP="00EA0C69">
      <w:pPr>
        <w:pStyle w:val="Default"/>
        <w:jc w:val="center"/>
        <w:rPr>
          <w:b/>
          <w:bCs/>
          <w:szCs w:val="28"/>
        </w:rPr>
      </w:pPr>
      <w:r w:rsidRPr="00DC43A4">
        <w:rPr>
          <w:b/>
          <w:bCs/>
          <w:szCs w:val="28"/>
        </w:rPr>
        <w:t>T.C. SAĞLIK BAKANLIĞI</w:t>
      </w:r>
    </w:p>
    <w:p w:rsidR="008B68A0" w:rsidRPr="00DC43A4" w:rsidRDefault="004A1EA8" w:rsidP="00EA0C69">
      <w:pPr>
        <w:pStyle w:val="Default"/>
        <w:jc w:val="center"/>
        <w:rPr>
          <w:szCs w:val="28"/>
        </w:rPr>
      </w:pPr>
      <w:r w:rsidRPr="00DC43A4">
        <w:rPr>
          <w:b/>
          <w:bCs/>
          <w:szCs w:val="28"/>
        </w:rPr>
        <w:t>İL SAĞLIK MÜDÜRLÜĞÜ</w:t>
      </w:r>
    </w:p>
    <w:p w:rsidR="00EA0C69" w:rsidRPr="00DC43A4" w:rsidRDefault="003B4FC3" w:rsidP="00EA0C69">
      <w:pPr>
        <w:pStyle w:val="Default"/>
        <w:jc w:val="center"/>
        <w:rPr>
          <w:b/>
          <w:bCs/>
          <w:szCs w:val="28"/>
        </w:rPr>
      </w:pPr>
      <w:r>
        <w:rPr>
          <w:b/>
          <w:bCs/>
          <w:szCs w:val="28"/>
        </w:rPr>
        <w:t>SİİRT EĞİTİM E ARAŞTIRMA HASTANESİ</w:t>
      </w:r>
      <w:r w:rsidR="004A1EA8" w:rsidRPr="00DC43A4">
        <w:rPr>
          <w:b/>
          <w:bCs/>
          <w:szCs w:val="28"/>
        </w:rPr>
        <w:t xml:space="preserve"> BAŞHEKİMLİĞİ</w:t>
      </w:r>
    </w:p>
    <w:p w:rsidR="007A2700" w:rsidRPr="00DC43A4" w:rsidRDefault="007A2700" w:rsidP="00EA0C69">
      <w:pPr>
        <w:pStyle w:val="Default"/>
        <w:jc w:val="center"/>
        <w:rPr>
          <w:szCs w:val="28"/>
        </w:rPr>
      </w:pPr>
    </w:p>
    <w:p w:rsidR="00EA0C69" w:rsidRPr="00DC43A4" w:rsidRDefault="00EA0C69" w:rsidP="005229AC">
      <w:pPr>
        <w:pStyle w:val="Default"/>
        <w:jc w:val="center"/>
        <w:rPr>
          <w:b/>
          <w:bCs/>
          <w:szCs w:val="28"/>
        </w:rPr>
      </w:pPr>
      <w:r w:rsidRPr="00DC43A4">
        <w:rPr>
          <w:b/>
          <w:bCs/>
          <w:szCs w:val="28"/>
        </w:rPr>
        <w:t>PERSONEL GİZLİLİK SÖZLEŞMESİ</w:t>
      </w:r>
    </w:p>
    <w:p w:rsidR="007A2700" w:rsidRPr="00DC43A4" w:rsidRDefault="007A2700" w:rsidP="005229AC">
      <w:pPr>
        <w:pStyle w:val="Default"/>
        <w:jc w:val="center"/>
        <w:rPr>
          <w:b/>
          <w:bCs/>
          <w:szCs w:val="28"/>
        </w:rPr>
      </w:pPr>
    </w:p>
    <w:p w:rsidR="00EA0C69" w:rsidRPr="00DC43A4" w:rsidRDefault="00EA0C69" w:rsidP="005229AC">
      <w:pPr>
        <w:pStyle w:val="Default"/>
        <w:ind w:firstLine="708"/>
        <w:jc w:val="both"/>
        <w:rPr>
          <w:rFonts w:ascii="Times New Roman" w:hAnsi="Times New Roman" w:cs="Times New Roman"/>
          <w:sz w:val="22"/>
        </w:rPr>
      </w:pPr>
      <w:r w:rsidRPr="00DC43A4">
        <w:rPr>
          <w:rFonts w:ascii="Times New Roman" w:hAnsi="Times New Roman" w:cs="Times New Roman"/>
          <w:sz w:val="22"/>
        </w:rPr>
        <w:t xml:space="preserve">İşbu sözleşme, </w:t>
      </w:r>
      <w:r w:rsidR="003B4FC3">
        <w:rPr>
          <w:rFonts w:ascii="Times New Roman" w:hAnsi="Times New Roman" w:cs="Times New Roman"/>
          <w:sz w:val="22"/>
        </w:rPr>
        <w:t>Siirt Eğitim ve Araştırma</w:t>
      </w:r>
      <w:r w:rsidR="004A1EA8" w:rsidRPr="00DC43A4">
        <w:rPr>
          <w:rFonts w:ascii="Times New Roman" w:hAnsi="Times New Roman" w:cs="Times New Roman"/>
          <w:sz w:val="22"/>
        </w:rPr>
        <w:t xml:space="preserve"> Hastanesi </w:t>
      </w:r>
      <w:proofErr w:type="gramStart"/>
      <w:r w:rsidR="00BA0D8A" w:rsidRPr="00DC43A4">
        <w:rPr>
          <w:rFonts w:ascii="Times New Roman" w:hAnsi="Times New Roman" w:cs="Times New Roman"/>
          <w:sz w:val="22"/>
        </w:rPr>
        <w:t>Başhekimliği</w:t>
      </w:r>
      <w:r w:rsidRPr="00DC43A4">
        <w:rPr>
          <w:rFonts w:ascii="Times New Roman" w:hAnsi="Times New Roman" w:cs="Times New Roman"/>
          <w:sz w:val="22"/>
        </w:rPr>
        <w:t xml:space="preserve">  ve</w:t>
      </w:r>
      <w:proofErr w:type="gramEnd"/>
      <w:r w:rsidRPr="00DC43A4">
        <w:rPr>
          <w:rFonts w:ascii="Times New Roman" w:hAnsi="Times New Roman" w:cs="Times New Roman"/>
          <w:sz w:val="22"/>
        </w:rPr>
        <w:t xml:space="preserve"> aşağıda kimlik bilgileri yazılı personel ile …/…/201</w:t>
      </w:r>
      <w:r w:rsidR="004A1EA8" w:rsidRPr="00DC43A4">
        <w:rPr>
          <w:rFonts w:ascii="Times New Roman" w:hAnsi="Times New Roman" w:cs="Times New Roman"/>
          <w:sz w:val="22"/>
        </w:rPr>
        <w:t>...</w:t>
      </w:r>
      <w:r w:rsidR="00DC43A4" w:rsidRPr="00DC43A4">
        <w:rPr>
          <w:rFonts w:ascii="Times New Roman" w:hAnsi="Times New Roman" w:cs="Times New Roman"/>
          <w:sz w:val="22"/>
        </w:rPr>
        <w:t xml:space="preserve"> </w:t>
      </w:r>
      <w:r w:rsidR="004A1EA8" w:rsidRPr="00DC43A4">
        <w:rPr>
          <w:rFonts w:ascii="Times New Roman" w:hAnsi="Times New Roman" w:cs="Times New Roman"/>
          <w:sz w:val="22"/>
        </w:rPr>
        <w:t>.</w:t>
      </w:r>
      <w:r w:rsidRPr="00DC43A4">
        <w:rPr>
          <w:rFonts w:ascii="Times New Roman" w:hAnsi="Times New Roman" w:cs="Times New Roman"/>
          <w:sz w:val="22"/>
        </w:rPr>
        <w:t xml:space="preserve">tarihinde, aşağıda yer alan kayıt ve koşullarda tespit edilen hükümler çerçevesinde akdedilmiştir. </w:t>
      </w:r>
    </w:p>
    <w:p w:rsidR="00DC43A4" w:rsidRPr="00DC43A4" w:rsidRDefault="00DC43A4" w:rsidP="005229AC">
      <w:pPr>
        <w:pStyle w:val="Default"/>
        <w:ind w:firstLine="708"/>
        <w:jc w:val="both"/>
        <w:rPr>
          <w:rFonts w:ascii="Times New Roman" w:hAnsi="Times New Roman" w:cs="Times New Roman"/>
          <w:sz w:val="22"/>
        </w:rPr>
      </w:pPr>
    </w:p>
    <w:p w:rsidR="00EA0C69" w:rsidRDefault="00EA0C69" w:rsidP="00EA0C69">
      <w:pPr>
        <w:pStyle w:val="Default"/>
        <w:rPr>
          <w:rFonts w:ascii="Times New Roman" w:hAnsi="Times New Roman" w:cs="Times New Roman"/>
          <w:b/>
          <w:bCs/>
          <w:sz w:val="22"/>
        </w:rPr>
      </w:pPr>
      <w:r w:rsidRPr="00DC43A4">
        <w:rPr>
          <w:rFonts w:ascii="Times New Roman" w:hAnsi="Times New Roman" w:cs="Times New Roman"/>
          <w:b/>
          <w:bCs/>
          <w:sz w:val="22"/>
        </w:rPr>
        <w:t xml:space="preserve">GENEL HÜKÜMLER </w:t>
      </w:r>
    </w:p>
    <w:p w:rsidR="00DC43A4" w:rsidRPr="00DC43A4" w:rsidRDefault="00DC43A4" w:rsidP="00EA0C69">
      <w:pPr>
        <w:pStyle w:val="Default"/>
        <w:rPr>
          <w:rFonts w:ascii="Times New Roman" w:hAnsi="Times New Roman" w:cs="Times New Roman"/>
          <w:sz w:val="22"/>
        </w:rPr>
      </w:pPr>
    </w:p>
    <w:p w:rsidR="00EA0C69" w:rsidRPr="00DC43A4" w:rsidRDefault="00EA0C69" w:rsidP="009A0638">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Personel</w:t>
      </w:r>
      <w:r w:rsidR="004A1EA8" w:rsidRPr="00DC43A4">
        <w:rPr>
          <w:rFonts w:ascii="Times New Roman" w:hAnsi="Times New Roman" w:cs="Times New Roman"/>
          <w:sz w:val="22"/>
        </w:rPr>
        <w:t xml:space="preserve"> </w:t>
      </w:r>
      <w:r w:rsidR="003B4FC3" w:rsidRPr="003B4FC3">
        <w:rPr>
          <w:rFonts w:ascii="Times New Roman" w:hAnsi="Times New Roman" w:cs="Times New Roman"/>
          <w:sz w:val="22"/>
        </w:rPr>
        <w:t xml:space="preserve">Siirt Eğitim ve Araştırma Hastanesi </w:t>
      </w:r>
      <w:proofErr w:type="gramStart"/>
      <w:r w:rsidR="00BA0D8A" w:rsidRPr="00DC43A4">
        <w:rPr>
          <w:rFonts w:ascii="Times New Roman" w:hAnsi="Times New Roman" w:cs="Times New Roman"/>
          <w:sz w:val="22"/>
        </w:rPr>
        <w:t>Başhekimliği</w:t>
      </w:r>
      <w:r w:rsidR="004A1EA8" w:rsidRPr="00DC43A4">
        <w:rPr>
          <w:rFonts w:ascii="Times New Roman" w:hAnsi="Times New Roman" w:cs="Times New Roman"/>
          <w:sz w:val="22"/>
        </w:rPr>
        <w:t xml:space="preserve">  </w:t>
      </w:r>
      <w:r w:rsidRPr="00DC43A4">
        <w:rPr>
          <w:rFonts w:ascii="Times New Roman" w:hAnsi="Times New Roman" w:cs="Times New Roman"/>
          <w:sz w:val="22"/>
        </w:rPr>
        <w:t>bünyesinde</w:t>
      </w:r>
      <w:proofErr w:type="gramEnd"/>
      <w:r w:rsidRPr="00DC43A4">
        <w:rPr>
          <w:rFonts w:ascii="Times New Roman" w:hAnsi="Times New Roman" w:cs="Times New Roman"/>
          <w:sz w:val="22"/>
        </w:rPr>
        <w:t xml:space="preserve"> yapılan çalışma, inceleme ve projeler kapsamında edineceği verilerin gizliliğini ve güvenliğini sağlamak için; aşağıdaki kurallara uyacağının beyanı olarak, işbu sözleşmeyi imzalayacaktır. </w:t>
      </w:r>
    </w:p>
    <w:p w:rsidR="00EA0C69" w:rsidRPr="00DC43A4" w:rsidRDefault="009A0638" w:rsidP="00EA0C69">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w:t>
      </w:r>
      <w:r w:rsidR="003B4FC3" w:rsidRPr="003B4FC3">
        <w:rPr>
          <w:rFonts w:ascii="Times New Roman" w:hAnsi="Times New Roman" w:cs="Times New Roman"/>
          <w:sz w:val="22"/>
        </w:rPr>
        <w:t xml:space="preserve">Siirt Eğitim ve Araştırma Hastanesi </w:t>
      </w:r>
      <w:r w:rsidR="00EA0C69" w:rsidRPr="00DC43A4">
        <w:rPr>
          <w:rFonts w:ascii="Times New Roman" w:hAnsi="Times New Roman" w:cs="Times New Roman"/>
          <w:sz w:val="22"/>
        </w:rPr>
        <w:t xml:space="preserve">Bilgi Güvenliği </w:t>
      </w:r>
      <w:r w:rsidR="004A1EA8" w:rsidRPr="00DC43A4">
        <w:rPr>
          <w:rFonts w:ascii="Times New Roman" w:hAnsi="Times New Roman" w:cs="Times New Roman"/>
          <w:sz w:val="22"/>
        </w:rPr>
        <w:t>Prosedürüne</w:t>
      </w:r>
      <w:r w:rsidR="00EA0C69" w:rsidRPr="00DC43A4">
        <w:rPr>
          <w:rFonts w:ascii="Times New Roman" w:hAnsi="Times New Roman" w:cs="Times New Roman"/>
          <w:sz w:val="22"/>
        </w:rPr>
        <w:t xml:space="preserve"> ve </w:t>
      </w:r>
      <w:r w:rsidRPr="00DC43A4">
        <w:rPr>
          <w:rFonts w:ascii="Times New Roman" w:hAnsi="Times New Roman" w:cs="Times New Roman"/>
          <w:sz w:val="22"/>
        </w:rPr>
        <w:t>uygun hareket edecektir.</w:t>
      </w:r>
    </w:p>
    <w:p w:rsidR="00EA0C69" w:rsidRPr="00DC43A4" w:rsidRDefault="00EA0C69" w:rsidP="00EA0C69">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işbu sözleşme hükümlerine uygun davranmaktan, bunun ihlali durumunda </w:t>
      </w:r>
      <w:r w:rsidR="003B4FC3" w:rsidRPr="003B4FC3">
        <w:rPr>
          <w:rFonts w:ascii="Times New Roman" w:hAnsi="Times New Roman" w:cs="Times New Roman"/>
          <w:sz w:val="22"/>
        </w:rPr>
        <w:t xml:space="preserve">Siirt Eğitim ve Araştırma Hastanesi </w:t>
      </w:r>
      <w:proofErr w:type="spellStart"/>
      <w:proofErr w:type="gramStart"/>
      <w:r w:rsidR="00BA0D8A" w:rsidRPr="00DC43A4">
        <w:rPr>
          <w:rFonts w:ascii="Times New Roman" w:hAnsi="Times New Roman" w:cs="Times New Roman"/>
          <w:sz w:val="22"/>
        </w:rPr>
        <w:t>Başhekimliği'n</w:t>
      </w:r>
      <w:r w:rsidR="00691392" w:rsidRPr="00DC43A4">
        <w:rPr>
          <w:rFonts w:ascii="Times New Roman" w:hAnsi="Times New Roman" w:cs="Times New Roman"/>
          <w:sz w:val="22"/>
        </w:rPr>
        <w:t>e</w:t>
      </w:r>
      <w:proofErr w:type="spellEnd"/>
      <w:r w:rsidR="004A1EA8" w:rsidRPr="00DC43A4">
        <w:rPr>
          <w:rFonts w:ascii="Times New Roman" w:hAnsi="Times New Roman" w:cs="Times New Roman"/>
          <w:sz w:val="22"/>
        </w:rPr>
        <w:t xml:space="preserve">  </w:t>
      </w:r>
      <w:r w:rsidRPr="00DC43A4">
        <w:rPr>
          <w:rFonts w:ascii="Times New Roman" w:hAnsi="Times New Roman" w:cs="Times New Roman"/>
          <w:sz w:val="22"/>
        </w:rPr>
        <w:t>vereceği</w:t>
      </w:r>
      <w:proofErr w:type="gramEnd"/>
      <w:r w:rsidRPr="00DC43A4">
        <w:rPr>
          <w:rFonts w:ascii="Times New Roman" w:hAnsi="Times New Roman" w:cs="Times New Roman"/>
          <w:sz w:val="22"/>
        </w:rPr>
        <w:t xml:space="preserve"> maddi ve manevi zararlardan sorumludur. </w:t>
      </w:r>
    </w:p>
    <w:p w:rsidR="00EA0C69" w:rsidRPr="00DC43A4" w:rsidRDefault="00EA0C69" w:rsidP="00EA0C69">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bu sözleşmeyi ihlal etmesi sonucu doğacak tüm kanuni ve hukuki sorumluluğu peşinen kabul eder. </w:t>
      </w:r>
    </w:p>
    <w:p w:rsidR="00EA0C69" w:rsidRPr="00DC43A4" w:rsidRDefault="00EA0C69" w:rsidP="00EA0C69">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P</w:t>
      </w:r>
      <w:r w:rsidR="009A0638" w:rsidRPr="00DC43A4">
        <w:rPr>
          <w:rFonts w:ascii="Times New Roman" w:hAnsi="Times New Roman" w:cs="Times New Roman"/>
          <w:sz w:val="22"/>
        </w:rPr>
        <w:t>ersonel</w:t>
      </w:r>
      <w:r w:rsidR="004A1EA8" w:rsidRPr="00DC43A4">
        <w:rPr>
          <w:rFonts w:ascii="Times New Roman" w:hAnsi="Times New Roman" w:cs="Times New Roman"/>
          <w:sz w:val="22"/>
        </w:rPr>
        <w:t xml:space="preserve"> </w:t>
      </w:r>
      <w:r w:rsidR="003B4FC3" w:rsidRPr="003B4FC3">
        <w:rPr>
          <w:rFonts w:ascii="Times New Roman" w:hAnsi="Times New Roman" w:cs="Times New Roman"/>
          <w:sz w:val="22"/>
        </w:rPr>
        <w:t xml:space="preserve">Siirt Eğitim ve Araştırma Hastanesi </w:t>
      </w:r>
      <w:r w:rsidRPr="00DC43A4">
        <w:rPr>
          <w:rFonts w:ascii="Times New Roman" w:hAnsi="Times New Roman" w:cs="Times New Roman"/>
          <w:sz w:val="22"/>
        </w:rPr>
        <w:t xml:space="preserve">bilgi güvenliğini sağlamak için kullandığı ilgili politika ve </w:t>
      </w:r>
      <w:proofErr w:type="gramStart"/>
      <w:r w:rsidRPr="00DC43A4">
        <w:rPr>
          <w:rFonts w:ascii="Times New Roman" w:hAnsi="Times New Roman" w:cs="Times New Roman"/>
          <w:sz w:val="22"/>
        </w:rPr>
        <w:t>prosedürlere</w:t>
      </w:r>
      <w:proofErr w:type="gramEnd"/>
      <w:r w:rsidRPr="00DC43A4">
        <w:rPr>
          <w:rFonts w:ascii="Times New Roman" w:hAnsi="Times New Roman" w:cs="Times New Roman"/>
          <w:sz w:val="22"/>
        </w:rPr>
        <w:t xml:space="preserve"> uygun davranacaktır, geliştirilen dokümanlarda istenen sorumlulukları eksiksiz yerine getirecektir. </w:t>
      </w:r>
    </w:p>
    <w:p w:rsidR="00EA0C69" w:rsidRPr="00DC43A4" w:rsidRDefault="00EA0C69" w:rsidP="009A0638">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hizmet verirken kendisine teslim edilmiş </w:t>
      </w:r>
      <w:proofErr w:type="gramStart"/>
      <w:r w:rsidRPr="00DC43A4">
        <w:rPr>
          <w:rFonts w:ascii="Times New Roman" w:hAnsi="Times New Roman" w:cs="Times New Roman"/>
          <w:sz w:val="22"/>
        </w:rPr>
        <w:t xml:space="preserve">olan </w:t>
      </w:r>
      <w:r w:rsidR="009A0638" w:rsidRPr="00DC43A4">
        <w:rPr>
          <w:rFonts w:ascii="Times New Roman" w:hAnsi="Times New Roman" w:cs="Times New Roman"/>
          <w:sz w:val="22"/>
        </w:rPr>
        <w:t>,</w:t>
      </w:r>
      <w:r w:rsidR="00BA0D8A" w:rsidRPr="00DC43A4">
        <w:rPr>
          <w:rFonts w:ascii="Times New Roman" w:hAnsi="Times New Roman" w:cs="Times New Roman"/>
          <w:sz w:val="22"/>
        </w:rPr>
        <w:t xml:space="preserve"> </w:t>
      </w:r>
      <w:r w:rsidR="003B4FC3" w:rsidRPr="003B4FC3">
        <w:rPr>
          <w:rFonts w:ascii="Times New Roman" w:hAnsi="Times New Roman" w:cs="Times New Roman"/>
          <w:sz w:val="22"/>
        </w:rPr>
        <w:t>Siirt</w:t>
      </w:r>
      <w:proofErr w:type="gramEnd"/>
      <w:r w:rsidR="003B4FC3" w:rsidRPr="003B4FC3">
        <w:rPr>
          <w:rFonts w:ascii="Times New Roman" w:hAnsi="Times New Roman" w:cs="Times New Roman"/>
          <w:sz w:val="22"/>
        </w:rPr>
        <w:t xml:space="preserve"> Eğitim ve Araştırma Hastanesi </w:t>
      </w:r>
      <w:r w:rsidRPr="00DC43A4">
        <w:rPr>
          <w:rFonts w:ascii="Times New Roman" w:hAnsi="Times New Roman" w:cs="Times New Roman"/>
          <w:sz w:val="22"/>
        </w:rPr>
        <w:t xml:space="preserve">verilerini, sadece kendisi kullanacak ve gerekli olması durumunda yetkisi olan diğer kişilerle paylaşacak; bunlar dışında başkaları ile kesinlikle paylaşmayacaktır. Bilgi paylaşılabilecek kişiler konusunda şüpheye düşülmesi durumunda; Bilgi </w:t>
      </w:r>
      <w:r w:rsidR="00BA0D8A" w:rsidRPr="00DC43A4">
        <w:rPr>
          <w:rFonts w:ascii="Times New Roman" w:hAnsi="Times New Roman" w:cs="Times New Roman"/>
          <w:sz w:val="22"/>
        </w:rPr>
        <w:t xml:space="preserve">Güvenliği </w:t>
      </w:r>
      <w:proofErr w:type="gramStart"/>
      <w:r w:rsidR="00BA0D8A" w:rsidRPr="00DC43A4">
        <w:rPr>
          <w:rFonts w:ascii="Times New Roman" w:hAnsi="Times New Roman" w:cs="Times New Roman"/>
          <w:sz w:val="22"/>
        </w:rPr>
        <w:t xml:space="preserve">Komitesi </w:t>
      </w:r>
      <w:r w:rsidRPr="00DC43A4">
        <w:rPr>
          <w:rFonts w:ascii="Times New Roman" w:hAnsi="Times New Roman" w:cs="Times New Roman"/>
          <w:sz w:val="22"/>
        </w:rPr>
        <w:t xml:space="preserve"> ile</w:t>
      </w:r>
      <w:proofErr w:type="gramEnd"/>
      <w:r w:rsidRPr="00DC43A4">
        <w:rPr>
          <w:rFonts w:ascii="Times New Roman" w:hAnsi="Times New Roman" w:cs="Times New Roman"/>
          <w:sz w:val="22"/>
        </w:rPr>
        <w:t xml:space="preserve"> irtibata geçerek, kimlerle veriyi paylaşabileceğini teyit edecektir. </w:t>
      </w:r>
    </w:p>
    <w:p w:rsidR="00EA0C69" w:rsidRPr="00DC43A4" w:rsidRDefault="00EA0C69" w:rsidP="00EA0C69">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özel olarak yetkilendirilmemişse; yapılan çalışma, inceleme ve proje dâhilinde yetkisi olmayan kişilere, konum itibarı ile kendisinden üst pozisyonda bile olsa, hizmet verilen tarafların yetkilileri de dâhil olmak üzere, hiç bir şekilde proje ile ilgili bilgi vermeyecektir. Kendisinden ısrarla bilgi talep edilmesi halinde, Bilgi Güvenliği </w:t>
      </w:r>
      <w:r w:rsidR="00BA0D8A" w:rsidRPr="00DC43A4">
        <w:rPr>
          <w:rFonts w:ascii="Times New Roman" w:hAnsi="Times New Roman" w:cs="Times New Roman"/>
          <w:sz w:val="22"/>
        </w:rPr>
        <w:t xml:space="preserve">Komitesine </w:t>
      </w:r>
      <w:r w:rsidRPr="00DC43A4">
        <w:rPr>
          <w:rFonts w:ascii="Times New Roman" w:hAnsi="Times New Roman" w:cs="Times New Roman"/>
          <w:sz w:val="22"/>
        </w:rPr>
        <w:t xml:space="preserve">durumu raporlayacaktır. </w:t>
      </w:r>
    </w:p>
    <w:p w:rsidR="00EA0C69" w:rsidRPr="00DC43A4" w:rsidRDefault="00EA0C69" w:rsidP="009A0638">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yapılan çalışma, inceleme ve projeler kapsamında kendisine teslim edilmiş olan her türlü verinin gizli olduğunu kabul etmeli ve korumalıdır. </w:t>
      </w:r>
    </w:p>
    <w:p w:rsidR="00EA0C69" w:rsidRPr="00DC43A4" w:rsidRDefault="00EA0C69" w:rsidP="009A0638">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Yapılan çalışma, inceleme ve proje verileri ile ilgili konular, yetkisi olmayan 3. şahısların yanında konuşulmamalıdır. </w:t>
      </w:r>
    </w:p>
    <w:p w:rsidR="00EA0C69" w:rsidRPr="00DC43A4" w:rsidRDefault="00EA0C69" w:rsidP="009A0638">
      <w:pPr>
        <w:pStyle w:val="Default"/>
        <w:numPr>
          <w:ilvl w:val="0"/>
          <w:numId w:val="1"/>
        </w:numPr>
        <w:jc w:val="both"/>
        <w:rPr>
          <w:rFonts w:ascii="Times New Roman" w:hAnsi="Times New Roman" w:cs="Times New Roman"/>
          <w:sz w:val="22"/>
        </w:rPr>
      </w:pPr>
      <w:r w:rsidRPr="00DC43A4">
        <w:rPr>
          <w:rFonts w:ascii="Times New Roman" w:hAnsi="Times New Roman" w:cs="Times New Roman"/>
          <w:sz w:val="22"/>
        </w:rPr>
        <w:t xml:space="preserve">Personel; hizmet süresince edindiği bilgiler gizli olarak nitelendirileceğinden; bunları kesinlikle kendi menfaatlerine veya başkalarının menfaatine hizmet edecek şekilde kullanmayacaktır. </w:t>
      </w:r>
    </w:p>
    <w:p w:rsidR="00EA0C69" w:rsidRPr="00DC43A4" w:rsidRDefault="003B4FC3" w:rsidP="009A0638">
      <w:pPr>
        <w:pStyle w:val="Default"/>
        <w:numPr>
          <w:ilvl w:val="0"/>
          <w:numId w:val="1"/>
        </w:numPr>
        <w:ind w:left="567" w:hanging="425"/>
        <w:jc w:val="both"/>
        <w:rPr>
          <w:rFonts w:ascii="Times New Roman" w:hAnsi="Times New Roman" w:cs="Times New Roman"/>
          <w:color w:val="auto"/>
          <w:sz w:val="22"/>
        </w:rPr>
      </w:pPr>
      <w:proofErr w:type="gramStart"/>
      <w:r w:rsidRPr="003B4FC3">
        <w:rPr>
          <w:rFonts w:ascii="Times New Roman" w:hAnsi="Times New Roman" w:cs="Times New Roman"/>
          <w:sz w:val="22"/>
        </w:rPr>
        <w:t xml:space="preserve">Siirt Eğitim ve Araştırma Hastanesi </w:t>
      </w:r>
      <w:r w:rsidR="00BA0D8A" w:rsidRPr="00DC43A4">
        <w:rPr>
          <w:rFonts w:ascii="Times New Roman" w:hAnsi="Times New Roman" w:cs="Times New Roman"/>
          <w:sz w:val="22"/>
        </w:rPr>
        <w:t xml:space="preserve">kurumuna </w:t>
      </w:r>
      <w:r w:rsidR="00EA0C69" w:rsidRPr="00DC43A4">
        <w:rPr>
          <w:rFonts w:ascii="Times New Roman" w:hAnsi="Times New Roman" w:cs="Times New Roman"/>
          <w:sz w:val="22"/>
        </w:rPr>
        <w:t xml:space="preserve">ait özel sırlar, mali bilgiler, çalışan bilgileri, sistem bilgileri ve çalışılan süre içinde derlenen tüm bilgiler, materyaller, programlar ve dokümanlar, bilgisayar ve telekomünikasyon sistemleri, donanım-yazılım ve tüm diğer düzenleme ve uygulamalar ile personelin proje kapsamında çalışma süreleri içerisinde yapmış oldukları tüm işler gizlidir ve Kurumun mülkiyeti altındadır. </w:t>
      </w:r>
      <w:proofErr w:type="gramEnd"/>
      <w:r w:rsidR="00EA0C69" w:rsidRPr="00DC43A4">
        <w:rPr>
          <w:rFonts w:ascii="Times New Roman" w:hAnsi="Times New Roman" w:cs="Times New Roman"/>
          <w:sz w:val="22"/>
        </w:rPr>
        <w:t xml:space="preserve">Bu tür doküman, bilgi veya araçların, izin verilen ve kurumdaki görevin gerektirdiği durumlar haricinde, kişisel ve özel çıkarlar için veya üçüncü şahıslar, kurum ve kuruluşlar yararına </w:t>
      </w:r>
      <w:r w:rsidRPr="003B4FC3">
        <w:rPr>
          <w:rFonts w:ascii="Times New Roman" w:hAnsi="Times New Roman" w:cs="Times New Roman"/>
          <w:sz w:val="22"/>
        </w:rPr>
        <w:t>Siirt Eğitim ve Araştırma</w:t>
      </w:r>
      <w:r>
        <w:rPr>
          <w:rFonts w:ascii="Times New Roman" w:hAnsi="Times New Roman" w:cs="Times New Roman"/>
          <w:sz w:val="22"/>
        </w:rPr>
        <w:t xml:space="preserve"> Hastanesinde </w:t>
      </w:r>
      <w:r w:rsidR="00EA0C69" w:rsidRPr="00DC43A4">
        <w:rPr>
          <w:rFonts w:ascii="Times New Roman" w:hAnsi="Times New Roman" w:cs="Times New Roman"/>
          <w:sz w:val="22"/>
        </w:rPr>
        <w:t xml:space="preserve">çalışılan süre içinde veya daha sonrasında kullanılması kesinlikle yasaktır. </w:t>
      </w:r>
    </w:p>
    <w:p w:rsidR="00EA0C69"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sz w:val="22"/>
        </w:rPr>
        <w:t>P</w:t>
      </w:r>
      <w:r w:rsidRPr="00DC43A4">
        <w:rPr>
          <w:rFonts w:ascii="Times New Roman" w:hAnsi="Times New Roman" w:cs="Times New Roman"/>
          <w:color w:val="auto"/>
          <w:sz w:val="22"/>
        </w:rPr>
        <w:t>ersonel; görevi ile ilgili olsun veya olmasın yapılan çalışma, inceleme ve projeler kapsamında kurumda edindiği gizlilik arz eden her türlü bilgiyi sır olarak saklamak ve bunları üçüncü şahıslara inceletmemek, söylememek, iletmemek, açıklamamakla yükümlüdür. Öğrendiği sırları veya bilgileri ve bunlara ilişkin belgeleri yetkileri olmayan kişilere ve makamlara açıklayamaz ve veremez. Bu yükümlülük personelin kurum ile ilişkisinin sona ermesi halinde de devam eder.</w:t>
      </w:r>
      <w:r w:rsidRPr="00DC43A4">
        <w:rPr>
          <w:rFonts w:ascii="Times New Roman" w:hAnsi="Times New Roman" w:cs="Times New Roman"/>
          <w:sz w:val="22"/>
        </w:rPr>
        <w:t xml:space="preserve">   </w:t>
      </w:r>
    </w:p>
    <w:p w:rsidR="00EA0C69"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 xml:space="preserve">Personel, gerçekleştirilen yapılan çalışma, inceleme ve projeler ile </w:t>
      </w:r>
      <w:r w:rsidR="003B4FC3" w:rsidRPr="003B4FC3">
        <w:rPr>
          <w:rFonts w:ascii="Times New Roman" w:hAnsi="Times New Roman" w:cs="Times New Roman"/>
          <w:sz w:val="22"/>
        </w:rPr>
        <w:t>Siirt Eğitim ve Araştırma</w:t>
      </w:r>
      <w:r w:rsidR="003B4FC3">
        <w:rPr>
          <w:rFonts w:ascii="Times New Roman" w:hAnsi="Times New Roman" w:cs="Times New Roman"/>
          <w:sz w:val="22"/>
        </w:rPr>
        <w:t xml:space="preserve"> Hastanesinde </w:t>
      </w:r>
      <w:r w:rsidRPr="00DC43A4">
        <w:rPr>
          <w:rFonts w:ascii="Times New Roman" w:hAnsi="Times New Roman" w:cs="Times New Roman"/>
          <w:color w:val="auto"/>
          <w:sz w:val="22"/>
        </w:rPr>
        <w:t xml:space="preserve">edindiği bilgiler hakkında; her ne sebeple olursa olsun hiçbir surette sözlü, yazılı ve görsel basına açıklama yapamaz. </w:t>
      </w:r>
      <w:r w:rsidR="003B4FC3" w:rsidRPr="003B4FC3">
        <w:rPr>
          <w:rFonts w:ascii="Times New Roman" w:hAnsi="Times New Roman" w:cs="Times New Roman"/>
          <w:sz w:val="22"/>
        </w:rPr>
        <w:t xml:space="preserve">Siirt Eğitim ve Araştırma Hastanesi </w:t>
      </w:r>
      <w:proofErr w:type="spellStart"/>
      <w:proofErr w:type="gramStart"/>
      <w:r w:rsidR="00691392" w:rsidRPr="00DC43A4">
        <w:rPr>
          <w:rFonts w:ascii="Times New Roman" w:hAnsi="Times New Roman" w:cs="Times New Roman"/>
          <w:sz w:val="22"/>
        </w:rPr>
        <w:t>Başhekimliği'nin</w:t>
      </w:r>
      <w:proofErr w:type="spellEnd"/>
      <w:r w:rsidR="00BA0D8A" w:rsidRPr="00DC43A4">
        <w:rPr>
          <w:rFonts w:ascii="Times New Roman" w:hAnsi="Times New Roman" w:cs="Times New Roman"/>
          <w:sz w:val="22"/>
        </w:rPr>
        <w:t xml:space="preserve">   </w:t>
      </w:r>
      <w:r w:rsidRPr="00DC43A4">
        <w:rPr>
          <w:rFonts w:ascii="Times New Roman" w:hAnsi="Times New Roman" w:cs="Times New Roman"/>
          <w:color w:val="auto"/>
          <w:sz w:val="22"/>
        </w:rPr>
        <w:t>yazılı</w:t>
      </w:r>
      <w:proofErr w:type="gramEnd"/>
      <w:r w:rsidRPr="00DC43A4">
        <w:rPr>
          <w:rFonts w:ascii="Times New Roman" w:hAnsi="Times New Roman" w:cs="Times New Roman"/>
          <w:color w:val="auto"/>
          <w:sz w:val="22"/>
        </w:rPr>
        <w:t xml:space="preserve"> izni olmadıkça, bu bilgiler hakkında fotoğraf, yazı, makale, tebliğ, rapor gibi yazılı belge yayınlayamaz, seminer, panel gibi toplantılarda konuşmacı olamaz.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 xml:space="preserve">Personel; çalışma, inceleme ve projeler kapsamında erişim hakkını aldığı sistemleri ve bilgileri yetkisi içinde ya da yetkisini aşarak kendisine ya da bir başkasına çıkar sağlamak amacıyla kullanamaz.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lastRenderedPageBreak/>
        <w:t xml:space="preserve">Personel; bu bilgi işleme sistemlerinden programları, verileri veya diğer herhangi bir unsuru hukuka aykırı olarak ele geçirme, değiştirme, silme girişiminde bulunamaz ve bunları her ne sebeple olursa olsun kullanamaz, nakledemez veya çoğaltamaz.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proofErr w:type="gramStart"/>
      <w:r w:rsidRPr="00DC43A4">
        <w:rPr>
          <w:rFonts w:ascii="Times New Roman" w:hAnsi="Times New Roman" w:cs="Times New Roman"/>
          <w:color w:val="auto"/>
          <w:sz w:val="22"/>
        </w:rPr>
        <w:t xml:space="preserve">Personel; başkasına zarar vermek, kendisine veya başkasına yarar sağlamak maksadıyla veya hiçbir maksadı olmadan, çalışma, inceleme ve proje ile ilgili bilgi işleme sistemlerini veya verileri ya da diğer herhangi bir unsuru kısmen veya tamamen tahrip etmek, değiştirmek, silmek, sistemin işlemesine engel olmak veya yanlış biçimde işlemesini sağlamak gibi davranışlarda bulunamaz. </w:t>
      </w:r>
      <w:proofErr w:type="gramEnd"/>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Personel</w:t>
      </w:r>
      <w:r w:rsidR="00691392" w:rsidRPr="00DC43A4">
        <w:rPr>
          <w:rFonts w:ascii="Times New Roman" w:hAnsi="Times New Roman" w:cs="Times New Roman"/>
          <w:sz w:val="22"/>
        </w:rPr>
        <w:t xml:space="preserve"> </w:t>
      </w:r>
      <w:r w:rsidR="003B4FC3" w:rsidRPr="003B4FC3">
        <w:rPr>
          <w:rFonts w:ascii="Times New Roman" w:hAnsi="Times New Roman" w:cs="Times New Roman"/>
          <w:sz w:val="22"/>
        </w:rPr>
        <w:t xml:space="preserve">Siirt Eğitim ve Araştırma Hastanesi </w:t>
      </w:r>
      <w:proofErr w:type="spellStart"/>
      <w:r w:rsidR="00691392" w:rsidRPr="00DC43A4">
        <w:rPr>
          <w:rFonts w:ascii="Times New Roman" w:hAnsi="Times New Roman" w:cs="Times New Roman"/>
          <w:sz w:val="22"/>
        </w:rPr>
        <w:t>Başhekimliği</w:t>
      </w:r>
      <w:r w:rsidRPr="00DC43A4">
        <w:rPr>
          <w:rFonts w:ascii="Times New Roman" w:hAnsi="Times New Roman" w:cs="Times New Roman"/>
          <w:sz w:val="22"/>
        </w:rPr>
        <w:t>’nin</w:t>
      </w:r>
      <w:proofErr w:type="spellEnd"/>
      <w:r w:rsidRPr="00DC43A4">
        <w:rPr>
          <w:rFonts w:ascii="Times New Roman" w:hAnsi="Times New Roman" w:cs="Times New Roman"/>
          <w:sz w:val="22"/>
        </w:rPr>
        <w:t xml:space="preserve"> </w:t>
      </w:r>
      <w:r w:rsidRPr="00DC43A4">
        <w:rPr>
          <w:rFonts w:ascii="Times New Roman" w:hAnsi="Times New Roman" w:cs="Times New Roman"/>
          <w:color w:val="auto"/>
          <w:sz w:val="22"/>
        </w:rPr>
        <w:t xml:space="preserve">bilgisi ve onayı dışında, projede kullanılan veriler ve sistemler üzerinde hiçbir sebeple ve suretle değişiklik yapamaz.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 xml:space="preserve">Personel hangi amaçla (kişisel veya işle ilgili) olursa olsun; çalışma, inceleme ve proje </w:t>
      </w:r>
      <w:proofErr w:type="gramStart"/>
      <w:r w:rsidRPr="00DC43A4">
        <w:rPr>
          <w:rFonts w:ascii="Times New Roman" w:hAnsi="Times New Roman" w:cs="Times New Roman"/>
          <w:color w:val="auto"/>
          <w:sz w:val="22"/>
        </w:rPr>
        <w:t xml:space="preserve">kapsamında </w:t>
      </w:r>
      <w:r w:rsidR="009A0638" w:rsidRPr="00DC43A4">
        <w:rPr>
          <w:rFonts w:ascii="Times New Roman" w:hAnsi="Times New Roman" w:cs="Times New Roman"/>
          <w:sz w:val="22"/>
        </w:rPr>
        <w:t>,</w:t>
      </w:r>
      <w:r w:rsidR="003B4FC3" w:rsidRPr="003B4FC3">
        <w:rPr>
          <w:rFonts w:ascii="Times New Roman" w:hAnsi="Times New Roman" w:cs="Times New Roman"/>
          <w:color w:val="auto"/>
          <w:sz w:val="22"/>
          <w:szCs w:val="22"/>
        </w:rPr>
        <w:t xml:space="preserve"> </w:t>
      </w:r>
      <w:r w:rsidR="003B4FC3" w:rsidRPr="003B4FC3">
        <w:rPr>
          <w:rFonts w:ascii="Times New Roman" w:hAnsi="Times New Roman" w:cs="Times New Roman"/>
          <w:sz w:val="22"/>
        </w:rPr>
        <w:t>Siirt</w:t>
      </w:r>
      <w:proofErr w:type="gramEnd"/>
      <w:r w:rsidR="003B4FC3" w:rsidRPr="003B4FC3">
        <w:rPr>
          <w:rFonts w:ascii="Times New Roman" w:hAnsi="Times New Roman" w:cs="Times New Roman"/>
          <w:sz w:val="22"/>
        </w:rPr>
        <w:t xml:space="preserve"> Eğitim ve Araştırma</w:t>
      </w:r>
      <w:r w:rsidR="003B4FC3">
        <w:rPr>
          <w:rFonts w:ascii="Times New Roman" w:hAnsi="Times New Roman" w:cs="Times New Roman"/>
          <w:sz w:val="22"/>
        </w:rPr>
        <w:t xml:space="preserve"> Hastanesi</w:t>
      </w:r>
      <w:r w:rsidR="00691392" w:rsidRPr="00DC43A4">
        <w:rPr>
          <w:rFonts w:ascii="Times New Roman" w:hAnsi="Times New Roman" w:cs="Times New Roman"/>
          <w:sz w:val="22"/>
        </w:rPr>
        <w:t xml:space="preserve">'nde  </w:t>
      </w:r>
      <w:r w:rsidRPr="00DC43A4">
        <w:rPr>
          <w:rFonts w:ascii="Times New Roman" w:hAnsi="Times New Roman" w:cs="Times New Roman"/>
          <w:color w:val="auto"/>
          <w:sz w:val="22"/>
        </w:rPr>
        <w:t xml:space="preserve">edindiği bilgileri, çalışma, inceleme ve projede kullanılan çeşitli şekillerde (basılı, manyetik vb.) bulunabilecek olan verileri, yetkisiz ve izinsiz olarak kullanamaz, kopyalayamaz, taşıyamaz, mail vb. şekilde iletemez. </w:t>
      </w:r>
    </w:p>
    <w:p w:rsidR="009A0638" w:rsidRPr="00DC43A4" w:rsidRDefault="00EA0C69" w:rsidP="0063541C">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 xml:space="preserve">Personele, </w:t>
      </w:r>
      <w:r w:rsidR="003B4FC3" w:rsidRPr="003B4FC3">
        <w:rPr>
          <w:rFonts w:ascii="Times New Roman" w:hAnsi="Times New Roman" w:cs="Times New Roman"/>
          <w:sz w:val="22"/>
        </w:rPr>
        <w:t xml:space="preserve">Siirt Eğitim ve Araştırma Hastanesi </w:t>
      </w:r>
      <w:r w:rsidR="00E93D78" w:rsidRPr="00DC43A4">
        <w:rPr>
          <w:rFonts w:ascii="Times New Roman" w:hAnsi="Times New Roman" w:cs="Times New Roman"/>
          <w:sz w:val="22"/>
        </w:rPr>
        <w:t xml:space="preserve">Başhekimliği </w:t>
      </w:r>
      <w:r w:rsidRPr="00DC43A4">
        <w:rPr>
          <w:rFonts w:ascii="Times New Roman" w:hAnsi="Times New Roman" w:cs="Times New Roman"/>
          <w:color w:val="auto"/>
          <w:sz w:val="22"/>
        </w:rPr>
        <w:t>tarafından verilen ya da tanımlanan şifreyi/şifreleri hiç kimseyle paylaşamaz, kurumdan ayrılma</w:t>
      </w:r>
      <w:r w:rsidR="00026806" w:rsidRPr="00DC43A4">
        <w:rPr>
          <w:rFonts w:ascii="Times New Roman" w:hAnsi="Times New Roman" w:cs="Times New Roman"/>
          <w:color w:val="auto"/>
          <w:sz w:val="22"/>
        </w:rPr>
        <w:t>sı halinde şifrey</w:t>
      </w:r>
      <w:r w:rsidR="008B68A0" w:rsidRPr="00DC43A4">
        <w:rPr>
          <w:rFonts w:ascii="Times New Roman" w:hAnsi="Times New Roman" w:cs="Times New Roman"/>
          <w:color w:val="auto"/>
          <w:sz w:val="22"/>
        </w:rPr>
        <w:t xml:space="preserve">i/şifreleri iptal ettirecektir. </w:t>
      </w:r>
      <w:proofErr w:type="gramStart"/>
      <w:r w:rsidR="008B68A0" w:rsidRPr="00DC43A4">
        <w:rPr>
          <w:rFonts w:ascii="Times New Roman" w:hAnsi="Times New Roman" w:cs="Times New Roman"/>
          <w:color w:val="auto"/>
          <w:sz w:val="22"/>
        </w:rPr>
        <w:t>k</w:t>
      </w:r>
      <w:r w:rsidRPr="00DC43A4">
        <w:rPr>
          <w:rFonts w:ascii="Times New Roman" w:hAnsi="Times New Roman" w:cs="Times New Roman"/>
          <w:color w:val="auto"/>
          <w:sz w:val="22"/>
        </w:rPr>
        <w:t>ullandığı</w:t>
      </w:r>
      <w:proofErr w:type="gramEnd"/>
      <w:r w:rsidRPr="00DC43A4">
        <w:rPr>
          <w:rFonts w:ascii="Times New Roman" w:hAnsi="Times New Roman" w:cs="Times New Roman"/>
          <w:color w:val="auto"/>
          <w:sz w:val="22"/>
        </w:rPr>
        <w:t xml:space="preserve"> bilgisayar ve/veya diğer elektronik veri depolama cihazlarında oluşturduğu veri, bilgi ve belgeler dâhil tüm belgeleri, cihazları ve ofis malzemelerini eksiksiz olarak kurum yetkilisine teslim edecek ve hiçbir kopyasını almayacaktır. </w:t>
      </w:r>
    </w:p>
    <w:p w:rsidR="009A0638" w:rsidRPr="00DC43A4" w:rsidRDefault="003B4FC3" w:rsidP="009A0638">
      <w:pPr>
        <w:pStyle w:val="Default"/>
        <w:numPr>
          <w:ilvl w:val="0"/>
          <w:numId w:val="1"/>
        </w:numPr>
        <w:ind w:left="567" w:hanging="425"/>
        <w:jc w:val="both"/>
        <w:rPr>
          <w:rFonts w:ascii="Times New Roman" w:hAnsi="Times New Roman" w:cs="Times New Roman"/>
          <w:color w:val="auto"/>
          <w:sz w:val="22"/>
        </w:rPr>
      </w:pPr>
      <w:r w:rsidRPr="003B4FC3">
        <w:rPr>
          <w:rFonts w:ascii="Times New Roman" w:hAnsi="Times New Roman" w:cs="Times New Roman"/>
          <w:sz w:val="22"/>
        </w:rPr>
        <w:t xml:space="preserve">Siirt Eğitim ve Araştırma Hastanesi </w:t>
      </w:r>
      <w:r w:rsidR="00E93D78" w:rsidRPr="00DC43A4">
        <w:rPr>
          <w:rFonts w:ascii="Times New Roman" w:hAnsi="Times New Roman" w:cs="Times New Roman"/>
          <w:sz w:val="22"/>
        </w:rPr>
        <w:t xml:space="preserve">Başhekimliği </w:t>
      </w:r>
      <w:r w:rsidR="00EA0C69" w:rsidRPr="00DC43A4">
        <w:rPr>
          <w:rFonts w:ascii="Times New Roman" w:hAnsi="Times New Roman" w:cs="Times New Roman"/>
          <w:sz w:val="22"/>
        </w:rPr>
        <w:t>’</w:t>
      </w:r>
      <w:proofErr w:type="spellStart"/>
      <w:r w:rsidR="00EA0C69" w:rsidRPr="00DC43A4">
        <w:rPr>
          <w:rFonts w:ascii="Times New Roman" w:hAnsi="Times New Roman" w:cs="Times New Roman"/>
          <w:sz w:val="22"/>
        </w:rPr>
        <w:t>nin</w:t>
      </w:r>
      <w:proofErr w:type="spellEnd"/>
      <w:r w:rsidR="00EA0C69" w:rsidRPr="00DC43A4">
        <w:rPr>
          <w:rFonts w:ascii="Times New Roman" w:hAnsi="Times New Roman" w:cs="Times New Roman"/>
          <w:sz w:val="22"/>
        </w:rPr>
        <w:t xml:space="preserve"> </w:t>
      </w:r>
      <w:r w:rsidR="00EA0C69" w:rsidRPr="00DC43A4">
        <w:rPr>
          <w:rFonts w:ascii="Times New Roman" w:hAnsi="Times New Roman" w:cs="Times New Roman"/>
          <w:color w:val="auto"/>
          <w:sz w:val="22"/>
        </w:rPr>
        <w:t xml:space="preserve">yeni bir Gizlilik Sözleşmesi yayınlaması ve yayınlanan yeni Gizlilik Sözleşmesinin </w:t>
      </w:r>
      <w:r w:rsidRPr="003B4FC3">
        <w:rPr>
          <w:rFonts w:ascii="Times New Roman" w:hAnsi="Times New Roman" w:cs="Times New Roman"/>
          <w:sz w:val="22"/>
        </w:rPr>
        <w:t>Siirt Eğitim ve Araştırma</w:t>
      </w:r>
      <w:r>
        <w:rPr>
          <w:rFonts w:ascii="Times New Roman" w:hAnsi="Times New Roman" w:cs="Times New Roman"/>
          <w:sz w:val="22"/>
        </w:rPr>
        <w:t xml:space="preserve"> Hastanes</w:t>
      </w:r>
      <w:r w:rsidR="00E93D78" w:rsidRPr="00DC43A4">
        <w:rPr>
          <w:rFonts w:ascii="Times New Roman" w:hAnsi="Times New Roman" w:cs="Times New Roman"/>
          <w:sz w:val="22"/>
        </w:rPr>
        <w:t xml:space="preserve">i'nde </w:t>
      </w:r>
      <w:r w:rsidR="00EA0C69" w:rsidRPr="00DC43A4">
        <w:rPr>
          <w:rFonts w:ascii="Times New Roman" w:hAnsi="Times New Roman" w:cs="Times New Roman"/>
          <w:color w:val="auto"/>
          <w:sz w:val="22"/>
        </w:rPr>
        <w:t xml:space="preserve">personel tarafından imza altına alınması durumunda iş bu sözleşme hükümleri ortadan kalkacak ve yeni Gizlilik Sözleşmesi hükümleri geçerli olacaktır.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color w:val="auto"/>
          <w:sz w:val="22"/>
        </w:rPr>
        <w:t xml:space="preserve">Personel tarafından Resmi Yazı, Resmi yazı faksı ve iş bu sözleşmede belirtilen kurumsal e-posta hesabı üzerinden gelen taleplere </w:t>
      </w:r>
      <w:proofErr w:type="gramStart"/>
      <w:r w:rsidRPr="00DC43A4">
        <w:rPr>
          <w:rFonts w:ascii="Times New Roman" w:hAnsi="Times New Roman" w:cs="Times New Roman"/>
          <w:color w:val="auto"/>
          <w:sz w:val="22"/>
        </w:rPr>
        <w:t xml:space="preserve">karşılık </w:t>
      </w:r>
      <w:r w:rsidR="009A0638" w:rsidRPr="00DC43A4">
        <w:rPr>
          <w:rFonts w:ascii="Times New Roman" w:hAnsi="Times New Roman" w:cs="Times New Roman"/>
          <w:sz w:val="22"/>
        </w:rPr>
        <w:t>,</w:t>
      </w:r>
      <w:r w:rsidR="00E93D78" w:rsidRPr="00DC43A4">
        <w:rPr>
          <w:rFonts w:ascii="Times New Roman" w:hAnsi="Times New Roman" w:cs="Times New Roman"/>
          <w:sz w:val="22"/>
        </w:rPr>
        <w:t xml:space="preserve"> </w:t>
      </w:r>
      <w:r w:rsidR="003B4FC3" w:rsidRPr="003B4FC3">
        <w:rPr>
          <w:rFonts w:ascii="Times New Roman" w:hAnsi="Times New Roman" w:cs="Times New Roman"/>
          <w:sz w:val="22"/>
        </w:rPr>
        <w:t>Siirt</w:t>
      </w:r>
      <w:proofErr w:type="gramEnd"/>
      <w:r w:rsidR="003B4FC3" w:rsidRPr="003B4FC3">
        <w:rPr>
          <w:rFonts w:ascii="Times New Roman" w:hAnsi="Times New Roman" w:cs="Times New Roman"/>
          <w:sz w:val="22"/>
        </w:rPr>
        <w:t xml:space="preserve"> Eğitim ve Araştırma Hastanesi</w:t>
      </w:r>
      <w:r w:rsidR="00E93D78" w:rsidRPr="00DC43A4">
        <w:rPr>
          <w:rFonts w:ascii="Times New Roman" w:hAnsi="Times New Roman" w:cs="Times New Roman"/>
          <w:sz w:val="22"/>
        </w:rPr>
        <w:t xml:space="preserve"> Başhekimliği  </w:t>
      </w:r>
      <w:r w:rsidRPr="00DC43A4">
        <w:rPr>
          <w:rFonts w:ascii="Times New Roman" w:hAnsi="Times New Roman" w:cs="Times New Roman"/>
          <w:color w:val="auto"/>
          <w:sz w:val="22"/>
        </w:rPr>
        <w:t xml:space="preserve">tarafından sunulan hizmetler ve bu hizmetler kapsamında elde edilen her türlü hak, imtiyaz, erişim ve veri için de iş bu sözleşme ile belirlenen hükümler geçerlidir. </w:t>
      </w:r>
    </w:p>
    <w:p w:rsidR="009A0638" w:rsidRPr="00DC43A4" w:rsidRDefault="00EA0C69" w:rsidP="009A0638">
      <w:pPr>
        <w:pStyle w:val="Default"/>
        <w:numPr>
          <w:ilvl w:val="0"/>
          <w:numId w:val="1"/>
        </w:numPr>
        <w:ind w:left="567" w:hanging="425"/>
        <w:jc w:val="both"/>
        <w:rPr>
          <w:rFonts w:ascii="Times New Roman" w:hAnsi="Times New Roman" w:cs="Times New Roman"/>
          <w:color w:val="auto"/>
          <w:sz w:val="22"/>
        </w:rPr>
      </w:pPr>
      <w:r w:rsidRPr="00DC43A4">
        <w:rPr>
          <w:rFonts w:ascii="Times New Roman" w:hAnsi="Times New Roman" w:cs="Times New Roman"/>
          <w:sz w:val="22"/>
        </w:rPr>
        <w:t xml:space="preserve">İşbu sözleşme iki nüsha olarak kayıt altına alınacaktır, bir nüshası </w:t>
      </w:r>
      <w:r w:rsidR="003B4FC3" w:rsidRPr="003B4FC3">
        <w:rPr>
          <w:rFonts w:ascii="Times New Roman" w:hAnsi="Times New Roman" w:cs="Times New Roman"/>
          <w:sz w:val="22"/>
        </w:rPr>
        <w:t>Siirt Eğitim ve Araştırma Hastanesi</w:t>
      </w:r>
      <w:r w:rsidR="00E93D78" w:rsidRPr="00DC43A4">
        <w:rPr>
          <w:rFonts w:ascii="Times New Roman" w:hAnsi="Times New Roman" w:cs="Times New Roman"/>
          <w:sz w:val="22"/>
        </w:rPr>
        <w:t xml:space="preserve"> Başhekimliği Personel </w:t>
      </w:r>
      <w:proofErr w:type="gramStart"/>
      <w:r w:rsidR="00E93D78" w:rsidRPr="00DC43A4">
        <w:rPr>
          <w:rFonts w:ascii="Times New Roman" w:hAnsi="Times New Roman" w:cs="Times New Roman"/>
          <w:sz w:val="22"/>
        </w:rPr>
        <w:t xml:space="preserve">İşleri </w:t>
      </w:r>
      <w:r w:rsidRPr="00DC43A4">
        <w:rPr>
          <w:rFonts w:ascii="Times New Roman" w:hAnsi="Times New Roman" w:cs="Times New Roman"/>
          <w:sz w:val="22"/>
        </w:rPr>
        <w:t xml:space="preserve"> Biriminde</w:t>
      </w:r>
      <w:proofErr w:type="gramEnd"/>
      <w:r w:rsidRPr="00DC43A4">
        <w:rPr>
          <w:rFonts w:ascii="Times New Roman" w:hAnsi="Times New Roman" w:cs="Times New Roman"/>
          <w:sz w:val="22"/>
        </w:rPr>
        <w:t xml:space="preserve"> saklanırken, diğer nüshası personelin kendisi tarafından saklanacaktır.</w:t>
      </w:r>
    </w:p>
    <w:p w:rsidR="009A0638" w:rsidRPr="00DC43A4" w:rsidRDefault="003B4FC3" w:rsidP="009A0638">
      <w:pPr>
        <w:pStyle w:val="Default"/>
        <w:numPr>
          <w:ilvl w:val="0"/>
          <w:numId w:val="1"/>
        </w:numPr>
        <w:ind w:left="567" w:hanging="425"/>
        <w:jc w:val="both"/>
        <w:rPr>
          <w:rFonts w:ascii="Times New Roman" w:hAnsi="Times New Roman" w:cs="Times New Roman"/>
          <w:color w:val="auto"/>
          <w:sz w:val="22"/>
        </w:rPr>
      </w:pPr>
      <w:proofErr w:type="gramStart"/>
      <w:r>
        <w:rPr>
          <w:rFonts w:ascii="Times New Roman" w:hAnsi="Times New Roman" w:cs="Times New Roman"/>
          <w:sz w:val="22"/>
        </w:rPr>
        <w:t>P</w:t>
      </w:r>
      <w:r w:rsidR="00E93D78" w:rsidRPr="00DC43A4">
        <w:rPr>
          <w:rFonts w:ascii="Times New Roman" w:hAnsi="Times New Roman" w:cs="Times New Roman"/>
          <w:sz w:val="22"/>
        </w:rPr>
        <w:t xml:space="preserve">ersonelin </w:t>
      </w:r>
      <w:r w:rsidR="00EA0C69" w:rsidRPr="00DC43A4">
        <w:rPr>
          <w:rFonts w:ascii="Times New Roman" w:hAnsi="Times New Roman" w:cs="Times New Roman"/>
          <w:sz w:val="22"/>
        </w:rPr>
        <w:t xml:space="preserve"> çalışma</w:t>
      </w:r>
      <w:proofErr w:type="gramEnd"/>
      <w:r w:rsidR="00EA0C69" w:rsidRPr="00DC43A4">
        <w:rPr>
          <w:rFonts w:ascii="Times New Roman" w:hAnsi="Times New Roman" w:cs="Times New Roman"/>
          <w:sz w:val="22"/>
        </w:rPr>
        <w:t xml:space="preserve"> süresi sona erdiğinde ya da kurumdan ilişiği kesildiğinde </w:t>
      </w:r>
      <w:r>
        <w:rPr>
          <w:rFonts w:ascii="Times New Roman" w:hAnsi="Times New Roman" w:cs="Times New Roman"/>
          <w:sz w:val="22"/>
        </w:rPr>
        <w:t>Siirt Eğitim ve Araştırma</w:t>
      </w:r>
      <w:r w:rsidRPr="00DC43A4">
        <w:rPr>
          <w:rFonts w:ascii="Times New Roman" w:hAnsi="Times New Roman" w:cs="Times New Roman"/>
          <w:sz w:val="22"/>
        </w:rPr>
        <w:t xml:space="preserve"> Hastanesi </w:t>
      </w:r>
      <w:r w:rsidR="00E93D78" w:rsidRPr="00DC43A4">
        <w:rPr>
          <w:rFonts w:ascii="Times New Roman" w:hAnsi="Times New Roman" w:cs="Times New Roman"/>
          <w:sz w:val="22"/>
        </w:rPr>
        <w:t xml:space="preserve">'Göreve Başlama - Görevden Ayrılma Takip </w:t>
      </w:r>
      <w:r w:rsidR="00EA0C69" w:rsidRPr="00DC43A4">
        <w:rPr>
          <w:rFonts w:ascii="Times New Roman" w:hAnsi="Times New Roman" w:cs="Times New Roman"/>
          <w:sz w:val="22"/>
        </w:rPr>
        <w:t>Formunu</w:t>
      </w:r>
      <w:r w:rsidR="00E93D78" w:rsidRPr="00DC43A4">
        <w:rPr>
          <w:rFonts w:ascii="Times New Roman" w:hAnsi="Times New Roman" w:cs="Times New Roman"/>
          <w:sz w:val="22"/>
        </w:rPr>
        <w:t>'</w:t>
      </w:r>
      <w:r w:rsidR="00EA0C69" w:rsidRPr="00DC43A4">
        <w:rPr>
          <w:rFonts w:ascii="Times New Roman" w:hAnsi="Times New Roman" w:cs="Times New Roman"/>
          <w:sz w:val="22"/>
        </w:rPr>
        <w:t xml:space="preserve"> doldurup ilgili birim sorumlusuna teslim edecektir. </w:t>
      </w:r>
    </w:p>
    <w:p w:rsidR="009A0638" w:rsidRPr="00DC43A4" w:rsidRDefault="009A0638" w:rsidP="009A0638">
      <w:pPr>
        <w:pStyle w:val="Default"/>
        <w:ind w:left="357"/>
        <w:jc w:val="both"/>
        <w:rPr>
          <w:rFonts w:ascii="Times New Roman" w:hAnsi="Times New Roman" w:cs="Times New Roman"/>
          <w:color w:val="auto"/>
          <w:sz w:val="22"/>
        </w:rPr>
      </w:pPr>
    </w:p>
    <w:p w:rsidR="00EA0C69" w:rsidRPr="00DC43A4" w:rsidRDefault="00DC43A4" w:rsidP="009A0638">
      <w:pPr>
        <w:pStyle w:val="Default"/>
        <w:ind w:left="357"/>
        <w:jc w:val="both"/>
        <w:rPr>
          <w:rFonts w:ascii="Times New Roman" w:hAnsi="Times New Roman" w:cs="Times New Roman"/>
          <w:color w:val="auto"/>
          <w:sz w:val="22"/>
        </w:rPr>
      </w:pPr>
      <w:r>
        <w:rPr>
          <w:rFonts w:ascii="Times New Roman" w:hAnsi="Times New Roman" w:cs="Times New Roman"/>
          <w:sz w:val="22"/>
        </w:rPr>
        <w:tab/>
      </w:r>
      <w:r w:rsidR="00EA0C69" w:rsidRPr="00DC43A4">
        <w:rPr>
          <w:rFonts w:ascii="Times New Roman" w:hAnsi="Times New Roman" w:cs="Times New Roman"/>
          <w:sz w:val="22"/>
        </w:rPr>
        <w:t xml:space="preserve">Yukarıda sayılan kurallardan bir ya da birkaçının ihlali ve tespiti durumunda, güvenlik ihlaline yol açan kullanıcı hakkında </w:t>
      </w:r>
      <w:r w:rsidR="003B4FC3" w:rsidRPr="003B4FC3">
        <w:rPr>
          <w:rFonts w:ascii="Times New Roman" w:hAnsi="Times New Roman" w:cs="Times New Roman"/>
          <w:sz w:val="22"/>
        </w:rPr>
        <w:t xml:space="preserve">Siirt Eğitim ve Araştırma Hastanesi </w:t>
      </w:r>
      <w:proofErr w:type="gramStart"/>
      <w:r w:rsidR="005857EE" w:rsidRPr="00DC43A4">
        <w:rPr>
          <w:rFonts w:ascii="Times New Roman" w:hAnsi="Times New Roman" w:cs="Times New Roman"/>
          <w:sz w:val="22"/>
        </w:rPr>
        <w:t xml:space="preserve">Başhekimliği  </w:t>
      </w:r>
      <w:r w:rsidR="00EA0C69" w:rsidRPr="00DC43A4">
        <w:rPr>
          <w:rFonts w:ascii="Times New Roman" w:hAnsi="Times New Roman" w:cs="Times New Roman"/>
          <w:sz w:val="22"/>
        </w:rPr>
        <w:t>tarafından</w:t>
      </w:r>
      <w:proofErr w:type="gramEnd"/>
      <w:r w:rsidR="00EA0C69" w:rsidRPr="00DC43A4">
        <w:rPr>
          <w:rFonts w:ascii="Times New Roman" w:hAnsi="Times New Roman" w:cs="Times New Roman"/>
          <w:sz w:val="22"/>
        </w:rPr>
        <w:t xml:space="preserve"> işlem başlatılacaktır. Ciddi ihlaller kullanıcının dava edilmesine yol açacaktır. </w:t>
      </w:r>
    </w:p>
    <w:p w:rsidR="00EA0C69" w:rsidRPr="00DC43A4" w:rsidRDefault="00EA0C69" w:rsidP="00EC4847">
      <w:pPr>
        <w:pStyle w:val="Default"/>
        <w:ind w:left="426"/>
        <w:jc w:val="both"/>
        <w:rPr>
          <w:rFonts w:ascii="Times New Roman" w:hAnsi="Times New Roman" w:cs="Times New Roman"/>
          <w:sz w:val="22"/>
        </w:rPr>
      </w:pPr>
    </w:p>
    <w:p w:rsidR="00EA0C69" w:rsidRPr="00DC43A4" w:rsidRDefault="00DC43A4" w:rsidP="00EC4847">
      <w:pPr>
        <w:pStyle w:val="Default"/>
        <w:ind w:left="426"/>
        <w:jc w:val="both"/>
        <w:rPr>
          <w:rFonts w:ascii="Times New Roman" w:hAnsi="Times New Roman" w:cs="Times New Roman"/>
          <w:sz w:val="22"/>
        </w:rPr>
      </w:pPr>
      <w:r>
        <w:rPr>
          <w:rFonts w:ascii="Times New Roman" w:hAnsi="Times New Roman" w:cs="Times New Roman"/>
          <w:sz w:val="22"/>
        </w:rPr>
        <w:tab/>
      </w:r>
      <w:proofErr w:type="gramStart"/>
      <w:r w:rsidR="00EA0C69" w:rsidRPr="00DC43A4">
        <w:rPr>
          <w:rFonts w:ascii="Times New Roman" w:hAnsi="Times New Roman" w:cs="Times New Roman"/>
          <w:sz w:val="22"/>
        </w:rPr>
        <w:t>Ben</w:t>
      </w:r>
      <w:r w:rsidR="00E93D78" w:rsidRPr="00DC43A4">
        <w:rPr>
          <w:rFonts w:ascii="Times New Roman" w:hAnsi="Times New Roman" w:cs="Times New Roman"/>
          <w:sz w:val="22"/>
        </w:rPr>
        <w:t xml:space="preserve"> ,</w:t>
      </w:r>
      <w:r w:rsidR="003B4FC3" w:rsidRPr="003B4FC3">
        <w:rPr>
          <w:rFonts w:ascii="Times New Roman" w:hAnsi="Times New Roman" w:cs="Times New Roman"/>
          <w:color w:val="auto"/>
          <w:sz w:val="22"/>
          <w:szCs w:val="22"/>
        </w:rPr>
        <w:t xml:space="preserve"> </w:t>
      </w:r>
      <w:r w:rsidR="003B4FC3" w:rsidRPr="003B4FC3">
        <w:rPr>
          <w:rFonts w:ascii="Times New Roman" w:hAnsi="Times New Roman" w:cs="Times New Roman"/>
          <w:sz w:val="22"/>
        </w:rPr>
        <w:t>Siirt</w:t>
      </w:r>
      <w:proofErr w:type="gramEnd"/>
      <w:r w:rsidR="003B4FC3" w:rsidRPr="003B4FC3">
        <w:rPr>
          <w:rFonts w:ascii="Times New Roman" w:hAnsi="Times New Roman" w:cs="Times New Roman"/>
          <w:sz w:val="22"/>
        </w:rPr>
        <w:t xml:space="preserve"> Eğitim ve Araştırma Hastanesi </w:t>
      </w:r>
      <w:r w:rsidR="00E93D78" w:rsidRPr="00DC43A4">
        <w:rPr>
          <w:rFonts w:ascii="Times New Roman" w:hAnsi="Times New Roman" w:cs="Times New Roman"/>
          <w:sz w:val="22"/>
        </w:rPr>
        <w:t xml:space="preserve">'ne </w:t>
      </w:r>
      <w:r w:rsidR="00EA0C69" w:rsidRPr="00DC43A4">
        <w:rPr>
          <w:rFonts w:ascii="Times New Roman" w:hAnsi="Times New Roman" w:cs="Times New Roman"/>
          <w:sz w:val="22"/>
        </w:rPr>
        <w:t xml:space="preserve">hizmet vermekte olan bir personel olarak yukarda yazılı hükümleri okuduğumu, anladığımı ve buralarda geçen şartlara uyacağımı uymadığım durumlarda </w:t>
      </w:r>
      <w:r w:rsidR="003B4FC3">
        <w:rPr>
          <w:rFonts w:ascii="Times New Roman" w:hAnsi="Times New Roman" w:cs="Times New Roman"/>
          <w:sz w:val="22"/>
        </w:rPr>
        <w:t>Siirt Eğitim ve Araştırma</w:t>
      </w:r>
      <w:r w:rsidR="003B4FC3" w:rsidRPr="00DC43A4">
        <w:rPr>
          <w:rFonts w:ascii="Times New Roman" w:hAnsi="Times New Roman" w:cs="Times New Roman"/>
          <w:sz w:val="22"/>
        </w:rPr>
        <w:t xml:space="preserve"> Hastanesi</w:t>
      </w:r>
      <w:r w:rsidR="00E93D78" w:rsidRPr="00DC43A4">
        <w:rPr>
          <w:rFonts w:ascii="Times New Roman" w:hAnsi="Times New Roman" w:cs="Times New Roman"/>
          <w:sz w:val="22"/>
        </w:rPr>
        <w:t xml:space="preserve"> </w:t>
      </w:r>
      <w:proofErr w:type="spellStart"/>
      <w:r w:rsidR="00E93D78" w:rsidRPr="00DC43A4">
        <w:rPr>
          <w:rFonts w:ascii="Times New Roman" w:hAnsi="Times New Roman" w:cs="Times New Roman"/>
          <w:sz w:val="22"/>
        </w:rPr>
        <w:t>Başhekimliği'nin</w:t>
      </w:r>
      <w:proofErr w:type="spellEnd"/>
      <w:r w:rsidR="00E93D78" w:rsidRPr="00DC43A4">
        <w:rPr>
          <w:rFonts w:ascii="Times New Roman" w:hAnsi="Times New Roman" w:cs="Times New Roman"/>
          <w:sz w:val="22"/>
        </w:rPr>
        <w:t xml:space="preserve">   </w:t>
      </w:r>
      <w:r w:rsidR="00EA0C69" w:rsidRPr="00DC43A4">
        <w:rPr>
          <w:rFonts w:ascii="Times New Roman" w:hAnsi="Times New Roman" w:cs="Times New Roman"/>
          <w:sz w:val="22"/>
        </w:rPr>
        <w:t xml:space="preserve">alacağı kararları kabul ve beyan ederim. </w:t>
      </w:r>
    </w:p>
    <w:p w:rsidR="007A2700" w:rsidRPr="00DC43A4" w:rsidRDefault="007A2700" w:rsidP="00EC4847">
      <w:pPr>
        <w:pStyle w:val="Default"/>
        <w:ind w:left="426"/>
        <w:jc w:val="both"/>
        <w:rPr>
          <w:rFonts w:ascii="Times New Roman" w:hAnsi="Times New Roman" w:cs="Times New Roman"/>
          <w:sz w:val="22"/>
        </w:rPr>
      </w:pPr>
    </w:p>
    <w:p w:rsidR="007A2700" w:rsidRPr="00DC43A4" w:rsidRDefault="003B4FC3" w:rsidP="003B4FC3">
      <w:pPr>
        <w:jc w:val="both"/>
        <w:rPr>
          <w:rFonts w:ascii="Times New Roman" w:hAnsi="Times New Roman" w:cs="Times New Roman"/>
          <w:szCs w:val="24"/>
        </w:rPr>
      </w:pPr>
      <w:r>
        <w:rPr>
          <w:rFonts w:ascii="Times New Roman" w:hAnsi="Times New Roman" w:cs="Times New Roman"/>
          <w:color w:val="000000"/>
          <w:szCs w:val="24"/>
        </w:rPr>
        <w:t xml:space="preserve">                                                                                                                                       </w:t>
      </w:r>
      <w:bookmarkStart w:id="0" w:name="_GoBack"/>
      <w:bookmarkEnd w:id="0"/>
      <w:r w:rsidR="00EA0C69" w:rsidRPr="00DC43A4">
        <w:rPr>
          <w:rFonts w:ascii="Times New Roman" w:hAnsi="Times New Roman" w:cs="Times New Roman"/>
          <w:szCs w:val="24"/>
        </w:rPr>
        <w:t>İmza tarihi: .../</w:t>
      </w:r>
      <w:proofErr w:type="gramStart"/>
      <w:r w:rsidR="00EA0C69" w:rsidRPr="00DC43A4">
        <w:rPr>
          <w:rFonts w:ascii="Times New Roman" w:hAnsi="Times New Roman" w:cs="Times New Roman"/>
          <w:szCs w:val="24"/>
        </w:rPr>
        <w:t>...</w:t>
      </w:r>
      <w:r w:rsidR="00E93D78" w:rsidRPr="00DC43A4">
        <w:rPr>
          <w:rFonts w:ascii="Times New Roman" w:hAnsi="Times New Roman" w:cs="Times New Roman"/>
          <w:szCs w:val="24"/>
        </w:rPr>
        <w:t>.....</w:t>
      </w:r>
      <w:proofErr w:type="gramEnd"/>
      <w:r w:rsidR="00EA0C69" w:rsidRPr="00DC43A4">
        <w:rPr>
          <w:rFonts w:ascii="Times New Roman" w:hAnsi="Times New Roman" w:cs="Times New Roman"/>
          <w:szCs w:val="24"/>
        </w:rPr>
        <w:t>/………</w:t>
      </w:r>
    </w:p>
    <w:tbl>
      <w:tblPr>
        <w:tblStyle w:val="TabloKlavuzu"/>
        <w:tblW w:w="0" w:type="auto"/>
        <w:tblInd w:w="817" w:type="dxa"/>
        <w:tblLook w:val="04A0" w:firstRow="1" w:lastRow="0" w:firstColumn="1" w:lastColumn="0" w:noHBand="0" w:noVBand="1"/>
      </w:tblPr>
      <w:tblGrid>
        <w:gridCol w:w="2213"/>
        <w:gridCol w:w="2799"/>
        <w:gridCol w:w="3370"/>
      </w:tblGrid>
      <w:tr w:rsidR="00EA0C69" w:rsidRPr="00DC43A4" w:rsidTr="003B4FC3">
        <w:trPr>
          <w:trHeight w:val="285"/>
        </w:trPr>
        <w:tc>
          <w:tcPr>
            <w:tcW w:w="2213" w:type="dxa"/>
          </w:tcPr>
          <w:p w:rsidR="00EA0C69" w:rsidRPr="00DC43A4" w:rsidRDefault="00EA0C69" w:rsidP="00B96003">
            <w:pPr>
              <w:pStyle w:val="Default"/>
              <w:jc w:val="both"/>
              <w:rPr>
                <w:rFonts w:ascii="Times New Roman" w:hAnsi="Times New Roman" w:cs="Times New Roman"/>
                <w:b/>
                <w:sz w:val="22"/>
              </w:rPr>
            </w:pPr>
            <w:r w:rsidRPr="00DC43A4">
              <w:rPr>
                <w:rFonts w:ascii="Times New Roman" w:hAnsi="Times New Roman" w:cs="Times New Roman"/>
                <w:b/>
                <w:sz w:val="22"/>
              </w:rPr>
              <w:t xml:space="preserve">PERSONELİN </w:t>
            </w:r>
          </w:p>
          <w:p w:rsidR="00EA0C69" w:rsidRPr="00DC43A4" w:rsidRDefault="00EA0C69" w:rsidP="00B96003">
            <w:pPr>
              <w:jc w:val="both"/>
              <w:rPr>
                <w:rFonts w:ascii="Times New Roman" w:hAnsi="Times New Roman" w:cs="Times New Roman"/>
                <w:szCs w:val="24"/>
              </w:rPr>
            </w:pPr>
          </w:p>
        </w:tc>
        <w:tc>
          <w:tcPr>
            <w:tcW w:w="2799" w:type="dxa"/>
          </w:tcPr>
          <w:p w:rsidR="00EA0C69" w:rsidRPr="00DC43A4" w:rsidRDefault="00EA0C69" w:rsidP="00B96003">
            <w:pPr>
              <w:jc w:val="both"/>
              <w:rPr>
                <w:rFonts w:ascii="Times New Roman" w:hAnsi="Times New Roman" w:cs="Times New Roman"/>
                <w:szCs w:val="24"/>
              </w:rPr>
            </w:pPr>
          </w:p>
        </w:tc>
        <w:tc>
          <w:tcPr>
            <w:tcW w:w="3370" w:type="dxa"/>
            <w:vMerge w:val="restart"/>
            <w:vAlign w:val="center"/>
          </w:tcPr>
          <w:p w:rsidR="00EA0C69" w:rsidRPr="00DC43A4" w:rsidRDefault="00EA0C69" w:rsidP="00B96003">
            <w:pPr>
              <w:pStyle w:val="Default"/>
              <w:jc w:val="center"/>
              <w:rPr>
                <w:rFonts w:ascii="Times New Roman" w:hAnsi="Times New Roman" w:cs="Times New Roman"/>
                <w:sz w:val="22"/>
              </w:rPr>
            </w:pPr>
            <w:r w:rsidRPr="00DC43A4">
              <w:rPr>
                <w:rFonts w:ascii="Times New Roman" w:hAnsi="Times New Roman" w:cs="Times New Roman"/>
                <w:b/>
                <w:bCs/>
                <w:sz w:val="22"/>
              </w:rPr>
              <w:t>Kurum Yetkilisi</w:t>
            </w:r>
          </w:p>
          <w:p w:rsidR="00EA0C69" w:rsidRPr="00DC43A4" w:rsidRDefault="00EA0C69" w:rsidP="00B96003">
            <w:pPr>
              <w:jc w:val="center"/>
              <w:rPr>
                <w:rFonts w:ascii="Times New Roman" w:hAnsi="Times New Roman" w:cs="Times New Roman"/>
                <w:szCs w:val="24"/>
              </w:rPr>
            </w:pPr>
            <w:r w:rsidRPr="00DC43A4">
              <w:rPr>
                <w:rFonts w:ascii="Times New Roman" w:hAnsi="Times New Roman" w:cs="Times New Roman"/>
                <w:szCs w:val="24"/>
              </w:rPr>
              <w:t>(Kurum yetkilisi kaşe &amp;imza )</w:t>
            </w:r>
          </w:p>
        </w:tc>
      </w:tr>
      <w:tr w:rsidR="00EA0C69" w:rsidRPr="00DC43A4" w:rsidTr="003B4FC3">
        <w:trPr>
          <w:trHeight w:val="244"/>
        </w:trPr>
        <w:tc>
          <w:tcPr>
            <w:tcW w:w="2213" w:type="dxa"/>
          </w:tcPr>
          <w:p w:rsidR="00EA0C69" w:rsidRPr="00DC43A4" w:rsidRDefault="00EA0C69" w:rsidP="00B96003">
            <w:pPr>
              <w:pStyle w:val="Default"/>
              <w:jc w:val="both"/>
              <w:rPr>
                <w:rFonts w:ascii="Times New Roman" w:hAnsi="Times New Roman" w:cs="Times New Roman"/>
                <w:sz w:val="22"/>
              </w:rPr>
            </w:pPr>
            <w:r w:rsidRPr="00DC43A4">
              <w:rPr>
                <w:rFonts w:ascii="Times New Roman" w:hAnsi="Times New Roman" w:cs="Times New Roman"/>
                <w:b/>
                <w:bCs/>
                <w:sz w:val="22"/>
              </w:rPr>
              <w:t xml:space="preserve">T.C. Kimlik No </w:t>
            </w:r>
          </w:p>
          <w:p w:rsidR="00EA0C69" w:rsidRPr="00DC43A4" w:rsidRDefault="00EA0C69" w:rsidP="00B96003">
            <w:pPr>
              <w:jc w:val="both"/>
              <w:rPr>
                <w:rFonts w:ascii="Times New Roman" w:hAnsi="Times New Roman" w:cs="Times New Roman"/>
                <w:szCs w:val="24"/>
              </w:rPr>
            </w:pPr>
          </w:p>
        </w:tc>
        <w:tc>
          <w:tcPr>
            <w:tcW w:w="2799" w:type="dxa"/>
          </w:tcPr>
          <w:p w:rsidR="00EA0C69" w:rsidRPr="00DC43A4" w:rsidRDefault="00EA0C69" w:rsidP="00B96003">
            <w:pPr>
              <w:jc w:val="both"/>
              <w:rPr>
                <w:rFonts w:ascii="Times New Roman" w:hAnsi="Times New Roman" w:cs="Times New Roman"/>
                <w:szCs w:val="24"/>
              </w:rPr>
            </w:pPr>
          </w:p>
        </w:tc>
        <w:tc>
          <w:tcPr>
            <w:tcW w:w="3370" w:type="dxa"/>
            <w:vMerge/>
          </w:tcPr>
          <w:p w:rsidR="00EA0C69" w:rsidRPr="00DC43A4" w:rsidRDefault="00EA0C69" w:rsidP="00B96003">
            <w:pPr>
              <w:jc w:val="both"/>
              <w:rPr>
                <w:rFonts w:ascii="Times New Roman" w:hAnsi="Times New Roman" w:cs="Times New Roman"/>
                <w:szCs w:val="24"/>
              </w:rPr>
            </w:pPr>
          </w:p>
        </w:tc>
      </w:tr>
      <w:tr w:rsidR="00EA0C69" w:rsidRPr="00DC43A4" w:rsidTr="003B4FC3">
        <w:trPr>
          <w:trHeight w:val="252"/>
        </w:trPr>
        <w:tc>
          <w:tcPr>
            <w:tcW w:w="2213" w:type="dxa"/>
          </w:tcPr>
          <w:p w:rsidR="00EA0C69" w:rsidRPr="00DC43A4" w:rsidRDefault="00EA0C69" w:rsidP="00B96003">
            <w:pPr>
              <w:pStyle w:val="Default"/>
              <w:jc w:val="both"/>
              <w:rPr>
                <w:rFonts w:ascii="Times New Roman" w:hAnsi="Times New Roman" w:cs="Times New Roman"/>
                <w:sz w:val="22"/>
              </w:rPr>
            </w:pPr>
            <w:r w:rsidRPr="00DC43A4">
              <w:rPr>
                <w:rFonts w:ascii="Times New Roman" w:hAnsi="Times New Roman" w:cs="Times New Roman"/>
                <w:b/>
                <w:bCs/>
                <w:sz w:val="22"/>
              </w:rPr>
              <w:t xml:space="preserve">Adı, Soyadı </w:t>
            </w:r>
          </w:p>
          <w:p w:rsidR="00EA0C69" w:rsidRPr="00DC43A4" w:rsidRDefault="00EA0C69" w:rsidP="00B96003">
            <w:pPr>
              <w:jc w:val="both"/>
              <w:rPr>
                <w:rFonts w:ascii="Times New Roman" w:hAnsi="Times New Roman" w:cs="Times New Roman"/>
                <w:szCs w:val="24"/>
              </w:rPr>
            </w:pPr>
          </w:p>
        </w:tc>
        <w:tc>
          <w:tcPr>
            <w:tcW w:w="2799" w:type="dxa"/>
          </w:tcPr>
          <w:p w:rsidR="00EA0C69" w:rsidRPr="00DC43A4" w:rsidRDefault="00EA0C69" w:rsidP="00B96003">
            <w:pPr>
              <w:jc w:val="both"/>
              <w:rPr>
                <w:rFonts w:ascii="Times New Roman" w:hAnsi="Times New Roman" w:cs="Times New Roman"/>
                <w:szCs w:val="24"/>
              </w:rPr>
            </w:pPr>
          </w:p>
        </w:tc>
        <w:tc>
          <w:tcPr>
            <w:tcW w:w="3370" w:type="dxa"/>
            <w:vMerge/>
          </w:tcPr>
          <w:p w:rsidR="00EA0C69" w:rsidRPr="00DC43A4" w:rsidRDefault="00EA0C69" w:rsidP="00B96003">
            <w:pPr>
              <w:jc w:val="both"/>
              <w:rPr>
                <w:rFonts w:ascii="Times New Roman" w:hAnsi="Times New Roman" w:cs="Times New Roman"/>
                <w:szCs w:val="24"/>
              </w:rPr>
            </w:pPr>
          </w:p>
        </w:tc>
      </w:tr>
      <w:tr w:rsidR="00EA0C69" w:rsidRPr="00DC43A4" w:rsidTr="003B4FC3">
        <w:trPr>
          <w:trHeight w:val="301"/>
        </w:trPr>
        <w:tc>
          <w:tcPr>
            <w:tcW w:w="2213" w:type="dxa"/>
          </w:tcPr>
          <w:p w:rsidR="00EA0C69" w:rsidRPr="00DC43A4" w:rsidRDefault="00EA0C69" w:rsidP="00B96003">
            <w:pPr>
              <w:pStyle w:val="Default"/>
              <w:jc w:val="both"/>
              <w:rPr>
                <w:rFonts w:ascii="Times New Roman" w:hAnsi="Times New Roman" w:cs="Times New Roman"/>
                <w:sz w:val="22"/>
              </w:rPr>
            </w:pPr>
            <w:r w:rsidRPr="00DC43A4">
              <w:rPr>
                <w:rFonts w:ascii="Times New Roman" w:hAnsi="Times New Roman" w:cs="Times New Roman"/>
                <w:b/>
                <w:bCs/>
                <w:sz w:val="22"/>
              </w:rPr>
              <w:t xml:space="preserve">Cep Telefonu </w:t>
            </w:r>
          </w:p>
          <w:p w:rsidR="00EA0C69" w:rsidRPr="00DC43A4" w:rsidRDefault="00EA0C69" w:rsidP="00B96003">
            <w:pPr>
              <w:jc w:val="both"/>
              <w:rPr>
                <w:rFonts w:ascii="Times New Roman" w:hAnsi="Times New Roman" w:cs="Times New Roman"/>
                <w:szCs w:val="24"/>
              </w:rPr>
            </w:pPr>
          </w:p>
        </w:tc>
        <w:tc>
          <w:tcPr>
            <w:tcW w:w="2799" w:type="dxa"/>
          </w:tcPr>
          <w:p w:rsidR="00EA0C69" w:rsidRPr="00DC43A4" w:rsidRDefault="00EA0C69" w:rsidP="00B96003">
            <w:pPr>
              <w:jc w:val="both"/>
              <w:rPr>
                <w:rFonts w:ascii="Times New Roman" w:hAnsi="Times New Roman" w:cs="Times New Roman"/>
                <w:szCs w:val="24"/>
              </w:rPr>
            </w:pPr>
          </w:p>
        </w:tc>
        <w:tc>
          <w:tcPr>
            <w:tcW w:w="3370" w:type="dxa"/>
            <w:vMerge/>
          </w:tcPr>
          <w:p w:rsidR="00EA0C69" w:rsidRPr="00DC43A4" w:rsidRDefault="00EA0C69" w:rsidP="00B96003">
            <w:pPr>
              <w:jc w:val="both"/>
              <w:rPr>
                <w:rFonts w:ascii="Times New Roman" w:hAnsi="Times New Roman" w:cs="Times New Roman"/>
                <w:szCs w:val="24"/>
              </w:rPr>
            </w:pPr>
          </w:p>
        </w:tc>
      </w:tr>
      <w:tr w:rsidR="00EA0C69" w:rsidRPr="00DC43A4" w:rsidTr="003B4FC3">
        <w:trPr>
          <w:trHeight w:val="249"/>
        </w:trPr>
        <w:tc>
          <w:tcPr>
            <w:tcW w:w="2213" w:type="dxa"/>
          </w:tcPr>
          <w:p w:rsidR="00EA0C69" w:rsidRPr="00DC43A4" w:rsidRDefault="00EA0C69" w:rsidP="00B96003">
            <w:pPr>
              <w:pStyle w:val="Default"/>
              <w:jc w:val="both"/>
              <w:rPr>
                <w:rFonts w:ascii="Times New Roman" w:hAnsi="Times New Roman" w:cs="Times New Roman"/>
                <w:sz w:val="22"/>
              </w:rPr>
            </w:pPr>
            <w:r w:rsidRPr="00DC43A4">
              <w:rPr>
                <w:rFonts w:ascii="Times New Roman" w:hAnsi="Times New Roman" w:cs="Times New Roman"/>
                <w:b/>
                <w:bCs/>
                <w:sz w:val="22"/>
              </w:rPr>
              <w:t xml:space="preserve">E-posta Adresi </w:t>
            </w:r>
          </w:p>
          <w:p w:rsidR="00EA0C69" w:rsidRPr="00DC43A4" w:rsidRDefault="00EA0C69" w:rsidP="00B96003">
            <w:pPr>
              <w:jc w:val="both"/>
              <w:rPr>
                <w:rFonts w:ascii="Times New Roman" w:hAnsi="Times New Roman" w:cs="Times New Roman"/>
                <w:szCs w:val="24"/>
              </w:rPr>
            </w:pPr>
          </w:p>
        </w:tc>
        <w:tc>
          <w:tcPr>
            <w:tcW w:w="2799" w:type="dxa"/>
          </w:tcPr>
          <w:p w:rsidR="00EA0C69" w:rsidRPr="00DC43A4" w:rsidRDefault="00EA0C69" w:rsidP="00B96003">
            <w:pPr>
              <w:jc w:val="both"/>
              <w:rPr>
                <w:rFonts w:ascii="Times New Roman" w:hAnsi="Times New Roman" w:cs="Times New Roman"/>
                <w:szCs w:val="24"/>
              </w:rPr>
            </w:pPr>
          </w:p>
          <w:p w:rsidR="00E93D78" w:rsidRPr="00DC43A4" w:rsidRDefault="00E93D78" w:rsidP="00B96003">
            <w:pPr>
              <w:jc w:val="both"/>
              <w:rPr>
                <w:rFonts w:ascii="Times New Roman" w:hAnsi="Times New Roman" w:cs="Times New Roman"/>
                <w:szCs w:val="24"/>
              </w:rPr>
            </w:pPr>
          </w:p>
        </w:tc>
        <w:tc>
          <w:tcPr>
            <w:tcW w:w="3370" w:type="dxa"/>
            <w:vMerge/>
          </w:tcPr>
          <w:p w:rsidR="00EA0C69" w:rsidRPr="00DC43A4" w:rsidRDefault="00EA0C69" w:rsidP="00B96003">
            <w:pPr>
              <w:jc w:val="both"/>
              <w:rPr>
                <w:rFonts w:ascii="Times New Roman" w:hAnsi="Times New Roman" w:cs="Times New Roman"/>
                <w:szCs w:val="24"/>
              </w:rPr>
            </w:pPr>
          </w:p>
        </w:tc>
      </w:tr>
    </w:tbl>
    <w:p w:rsidR="00EA0C69" w:rsidRPr="00DC43A4" w:rsidRDefault="00EA0C69" w:rsidP="000833E5">
      <w:pPr>
        <w:pStyle w:val="Default"/>
        <w:jc w:val="both"/>
        <w:rPr>
          <w:rFonts w:ascii="Times New Roman" w:hAnsi="Times New Roman" w:cs="Times New Roman"/>
          <w:color w:val="auto"/>
          <w:sz w:val="22"/>
        </w:rPr>
      </w:pPr>
      <w:r w:rsidRPr="00DC43A4">
        <w:rPr>
          <w:rFonts w:ascii="Times New Roman" w:hAnsi="Times New Roman" w:cs="Times New Roman"/>
          <w:sz w:val="22"/>
        </w:rPr>
        <w:t xml:space="preserve">          </w:t>
      </w:r>
    </w:p>
    <w:p w:rsidR="00C13FFC" w:rsidRPr="00DC43A4" w:rsidRDefault="00C13FFC" w:rsidP="00C13FFC">
      <w:pPr>
        <w:jc w:val="both"/>
        <w:rPr>
          <w:rFonts w:ascii="Times New Roman" w:hAnsi="Times New Roman" w:cs="Times New Roman"/>
          <w:b/>
          <w:szCs w:val="24"/>
        </w:rPr>
      </w:pPr>
    </w:p>
    <w:sectPr w:rsidR="00C13FFC" w:rsidRPr="00DC43A4" w:rsidSect="0063541C">
      <w:headerReference w:type="default" r:id="rId7"/>
      <w:pgSz w:w="11906" w:h="16838"/>
      <w:pgMar w:top="-971" w:right="1133"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D3" w:rsidRDefault="000841D3" w:rsidP="00B730E7">
      <w:pPr>
        <w:spacing w:after="0" w:line="240" w:lineRule="auto"/>
      </w:pPr>
      <w:r>
        <w:separator/>
      </w:r>
    </w:p>
  </w:endnote>
  <w:endnote w:type="continuationSeparator" w:id="0">
    <w:p w:rsidR="000841D3" w:rsidRDefault="000841D3" w:rsidP="00B7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D3" w:rsidRDefault="000841D3" w:rsidP="00B730E7">
      <w:pPr>
        <w:spacing w:after="0" w:line="240" w:lineRule="auto"/>
      </w:pPr>
      <w:r>
        <w:separator/>
      </w:r>
    </w:p>
  </w:footnote>
  <w:footnote w:type="continuationSeparator" w:id="0">
    <w:p w:rsidR="000841D3" w:rsidRDefault="000841D3" w:rsidP="00B73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4"/>
      <w:gridCol w:w="4969"/>
      <w:gridCol w:w="2360"/>
    </w:tblGrid>
    <w:tr w:rsidR="0003646C" w:rsidRPr="0063541C" w:rsidTr="00A94D1B">
      <w:trPr>
        <w:trHeight w:val="1392"/>
      </w:trPr>
      <w:tc>
        <w:tcPr>
          <w:tcW w:w="2504" w:type="dxa"/>
        </w:tcPr>
        <w:p w:rsidR="0003646C" w:rsidRPr="0063541C" w:rsidRDefault="0003646C" w:rsidP="00402AC7">
          <w:pPr>
            <w:pStyle w:val="stbilgi"/>
            <w:ind w:left="487"/>
            <w:rPr>
              <w:sz w:val="20"/>
            </w:rPr>
          </w:pPr>
        </w:p>
      </w:tc>
      <w:tc>
        <w:tcPr>
          <w:tcW w:w="4969" w:type="dxa"/>
        </w:tcPr>
        <w:p w:rsidR="0003646C" w:rsidRPr="0063541C" w:rsidRDefault="0003646C" w:rsidP="00402AC7">
          <w:pPr>
            <w:pStyle w:val="stbilgi"/>
            <w:ind w:left="487"/>
            <w:jc w:val="center"/>
            <w:rPr>
              <w:b/>
              <w:sz w:val="28"/>
            </w:rPr>
          </w:pPr>
        </w:p>
        <w:p w:rsidR="0003646C" w:rsidRPr="0063541C" w:rsidRDefault="0003646C" w:rsidP="00402AC7">
          <w:pPr>
            <w:pStyle w:val="stbilgi"/>
            <w:ind w:left="487"/>
            <w:jc w:val="center"/>
            <w:rPr>
              <w:b/>
              <w:sz w:val="24"/>
              <w:szCs w:val="28"/>
            </w:rPr>
          </w:pPr>
        </w:p>
        <w:p w:rsidR="0003646C" w:rsidRPr="0063541C" w:rsidRDefault="0003646C" w:rsidP="0003646C">
          <w:pPr>
            <w:pStyle w:val="stbilgi"/>
            <w:rPr>
              <w:sz w:val="20"/>
            </w:rPr>
          </w:pPr>
        </w:p>
        <w:p w:rsidR="0003646C" w:rsidRPr="0063541C" w:rsidRDefault="0003646C" w:rsidP="00402AC7">
          <w:pPr>
            <w:pStyle w:val="stbilgi"/>
            <w:rPr>
              <w:sz w:val="20"/>
            </w:rPr>
          </w:pPr>
        </w:p>
      </w:tc>
      <w:tc>
        <w:tcPr>
          <w:tcW w:w="2360" w:type="dxa"/>
        </w:tcPr>
        <w:p w:rsidR="0003646C" w:rsidRPr="0063541C" w:rsidRDefault="0003646C" w:rsidP="00402AC7">
          <w:pPr>
            <w:pStyle w:val="stbilgi"/>
            <w:jc w:val="center"/>
            <w:rPr>
              <w:sz w:val="20"/>
            </w:rPr>
          </w:pPr>
        </w:p>
        <w:p w:rsidR="0003646C" w:rsidRPr="0063541C" w:rsidRDefault="0003646C" w:rsidP="00402AC7">
          <w:pPr>
            <w:pStyle w:val="stbilgi"/>
            <w:jc w:val="center"/>
            <w:rPr>
              <w:sz w:val="20"/>
            </w:rPr>
          </w:pPr>
        </w:p>
        <w:p w:rsidR="0003646C" w:rsidRPr="0063541C" w:rsidRDefault="0003646C" w:rsidP="00402AC7">
          <w:pPr>
            <w:pStyle w:val="stbilgi"/>
            <w:jc w:val="right"/>
            <w:rPr>
              <w:sz w:val="20"/>
            </w:rPr>
          </w:pPr>
          <w:r w:rsidRPr="0063541C">
            <w:rPr>
              <w:sz w:val="20"/>
            </w:rPr>
            <w:t xml:space="preserve">  </w:t>
          </w:r>
        </w:p>
        <w:p w:rsidR="0003646C" w:rsidRPr="0063541C" w:rsidRDefault="0003646C" w:rsidP="00402AC7">
          <w:pPr>
            <w:pStyle w:val="stbilgi"/>
            <w:ind w:right="-212"/>
            <w:jc w:val="center"/>
            <w:rPr>
              <w:sz w:val="20"/>
            </w:rPr>
          </w:pPr>
        </w:p>
        <w:p w:rsidR="0003646C" w:rsidRPr="0063541C" w:rsidRDefault="0003646C" w:rsidP="00402AC7">
          <w:pPr>
            <w:pStyle w:val="stbilgi"/>
            <w:jc w:val="center"/>
            <w:rPr>
              <w:b/>
              <w:color w:val="92CDDC" w:themeColor="accent5" w:themeTint="99"/>
              <w:sz w:val="16"/>
              <w:szCs w:val="18"/>
            </w:rPr>
          </w:pPr>
        </w:p>
        <w:p w:rsidR="0003646C" w:rsidRPr="0063541C" w:rsidRDefault="0003646C" w:rsidP="00402AC7">
          <w:pPr>
            <w:pStyle w:val="stbilgi"/>
            <w:jc w:val="center"/>
            <w:rPr>
              <w:color w:val="92CDDC" w:themeColor="accent5" w:themeTint="99"/>
              <w:sz w:val="16"/>
              <w:szCs w:val="18"/>
            </w:rPr>
          </w:pPr>
        </w:p>
        <w:p w:rsidR="0003646C" w:rsidRPr="0063541C" w:rsidRDefault="0003646C" w:rsidP="00402AC7">
          <w:pPr>
            <w:pStyle w:val="stbilgi"/>
            <w:jc w:val="center"/>
            <w:rPr>
              <w:color w:val="92CDDC" w:themeColor="accent5" w:themeTint="99"/>
              <w:sz w:val="16"/>
              <w:szCs w:val="18"/>
            </w:rPr>
          </w:pPr>
        </w:p>
        <w:p w:rsidR="0003646C" w:rsidRPr="0063541C" w:rsidRDefault="0003646C" w:rsidP="009A0638">
          <w:pPr>
            <w:pStyle w:val="stbilgi"/>
            <w:jc w:val="center"/>
            <w:rPr>
              <w:b/>
              <w:color w:val="92CDDC" w:themeColor="accent5" w:themeTint="99"/>
              <w:sz w:val="16"/>
              <w:szCs w:val="18"/>
            </w:rPr>
          </w:pPr>
        </w:p>
      </w:tc>
    </w:tr>
  </w:tbl>
  <w:p w:rsidR="00B730E7" w:rsidRPr="0063541C" w:rsidRDefault="00B730E7">
    <w:pPr>
      <w:pStyle w:val="stbilgi"/>
      <w:rPr>
        <w:sz w:val="20"/>
      </w:rPr>
    </w:pPr>
    <w:r w:rsidRPr="0063541C">
      <w:rPr>
        <w:sz w:val="20"/>
      </w:rPr>
      <w:ptab w:relativeTo="margin" w:alignment="center" w:leader="none"/>
    </w:r>
    <w:r w:rsidRPr="0063541C">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20256"/>
    <w:multiLevelType w:val="hybridMultilevel"/>
    <w:tmpl w:val="FBC8A97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0C1D3C"/>
    <w:multiLevelType w:val="hybridMultilevel"/>
    <w:tmpl w:val="75800EA2"/>
    <w:lvl w:ilvl="0" w:tplc="AB64B224">
      <w:start w:val="1"/>
      <w:numFmt w:val="decimal"/>
      <w:lvlText w:val="%1."/>
      <w:lvlJc w:val="left"/>
      <w:pPr>
        <w:ind w:left="502" w:hanging="36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69"/>
    <w:rsid w:val="00026806"/>
    <w:rsid w:val="0003646C"/>
    <w:rsid w:val="000833E5"/>
    <w:rsid w:val="000841D3"/>
    <w:rsid w:val="001100FD"/>
    <w:rsid w:val="00122042"/>
    <w:rsid w:val="001B4745"/>
    <w:rsid w:val="00203BB4"/>
    <w:rsid w:val="0029009D"/>
    <w:rsid w:val="00291F84"/>
    <w:rsid w:val="002959FD"/>
    <w:rsid w:val="003231C3"/>
    <w:rsid w:val="003B4FC3"/>
    <w:rsid w:val="00496B85"/>
    <w:rsid w:val="004A1EA8"/>
    <w:rsid w:val="0050051E"/>
    <w:rsid w:val="005229AC"/>
    <w:rsid w:val="005857EE"/>
    <w:rsid w:val="0062736F"/>
    <w:rsid w:val="0063541C"/>
    <w:rsid w:val="00686150"/>
    <w:rsid w:val="00691392"/>
    <w:rsid w:val="006F6130"/>
    <w:rsid w:val="007A2700"/>
    <w:rsid w:val="007F6C87"/>
    <w:rsid w:val="00852E62"/>
    <w:rsid w:val="008951A9"/>
    <w:rsid w:val="008B68A0"/>
    <w:rsid w:val="008F5117"/>
    <w:rsid w:val="008F65D3"/>
    <w:rsid w:val="008F68EB"/>
    <w:rsid w:val="008F7A18"/>
    <w:rsid w:val="009050B7"/>
    <w:rsid w:val="009A0638"/>
    <w:rsid w:val="009D0B1F"/>
    <w:rsid w:val="00A41EC8"/>
    <w:rsid w:val="00A94D1B"/>
    <w:rsid w:val="00B730E7"/>
    <w:rsid w:val="00B87F87"/>
    <w:rsid w:val="00BA0D8A"/>
    <w:rsid w:val="00BA795D"/>
    <w:rsid w:val="00BC7A9E"/>
    <w:rsid w:val="00C13FFC"/>
    <w:rsid w:val="00C30B83"/>
    <w:rsid w:val="00C52AEE"/>
    <w:rsid w:val="00C83F89"/>
    <w:rsid w:val="00C93709"/>
    <w:rsid w:val="00CD239B"/>
    <w:rsid w:val="00CD2C7C"/>
    <w:rsid w:val="00D74598"/>
    <w:rsid w:val="00DA60EE"/>
    <w:rsid w:val="00DB2730"/>
    <w:rsid w:val="00DC43A4"/>
    <w:rsid w:val="00E80A78"/>
    <w:rsid w:val="00E93D78"/>
    <w:rsid w:val="00E94AD1"/>
    <w:rsid w:val="00EA0C69"/>
    <w:rsid w:val="00EC4847"/>
    <w:rsid w:val="00F07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2FE5F-FEA8-47BB-B3C9-96FABD27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80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80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80A7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80A78"/>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80A7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80A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80A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80A7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E80A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0A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E80A7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E80A7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E80A7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80A7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80A7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80A7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E80A7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E80A78"/>
    <w:rPr>
      <w:rFonts w:asciiTheme="majorHAnsi" w:eastAsiaTheme="majorEastAsia" w:hAnsiTheme="majorHAnsi" w:cstheme="majorBidi"/>
      <w:i/>
      <w:iCs/>
      <w:color w:val="404040" w:themeColor="text1" w:themeTint="BF"/>
      <w:sz w:val="20"/>
      <w:szCs w:val="20"/>
    </w:rPr>
  </w:style>
  <w:style w:type="paragraph" w:styleId="KonuBal">
    <w:name w:val="Title"/>
    <w:basedOn w:val="Normal"/>
    <w:next w:val="Normal"/>
    <w:link w:val="KonuBalChar"/>
    <w:uiPriority w:val="10"/>
    <w:qFormat/>
    <w:rsid w:val="00E80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80A78"/>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E80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80A78"/>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E80A78"/>
    <w:rPr>
      <w:b/>
      <w:bCs/>
    </w:rPr>
  </w:style>
  <w:style w:type="character" w:styleId="Vurgu">
    <w:name w:val="Emphasis"/>
    <w:uiPriority w:val="20"/>
    <w:qFormat/>
    <w:rsid w:val="00E80A78"/>
    <w:rPr>
      <w:i/>
      <w:iCs/>
    </w:rPr>
  </w:style>
  <w:style w:type="paragraph" w:styleId="AralkYok">
    <w:name w:val="No Spacing"/>
    <w:basedOn w:val="Normal"/>
    <w:uiPriority w:val="1"/>
    <w:qFormat/>
    <w:rsid w:val="00E80A78"/>
    <w:pPr>
      <w:spacing w:after="0" w:line="240" w:lineRule="auto"/>
    </w:pPr>
  </w:style>
  <w:style w:type="paragraph" w:styleId="ListeParagraf">
    <w:name w:val="List Paragraph"/>
    <w:basedOn w:val="Normal"/>
    <w:uiPriority w:val="34"/>
    <w:qFormat/>
    <w:rsid w:val="00E80A78"/>
    <w:pPr>
      <w:ind w:left="720"/>
      <w:contextualSpacing/>
    </w:pPr>
  </w:style>
  <w:style w:type="paragraph" w:styleId="Alnt">
    <w:name w:val="Quote"/>
    <w:basedOn w:val="Normal"/>
    <w:next w:val="Normal"/>
    <w:link w:val="AlntChar"/>
    <w:uiPriority w:val="29"/>
    <w:qFormat/>
    <w:rsid w:val="00E80A78"/>
    <w:rPr>
      <w:i/>
      <w:iCs/>
      <w:color w:val="000000" w:themeColor="text1"/>
    </w:rPr>
  </w:style>
  <w:style w:type="character" w:customStyle="1" w:styleId="AlntChar">
    <w:name w:val="Alıntı Char"/>
    <w:basedOn w:val="VarsaylanParagrafYazTipi"/>
    <w:link w:val="Alnt"/>
    <w:uiPriority w:val="29"/>
    <w:rsid w:val="00E80A78"/>
    <w:rPr>
      <w:i/>
      <w:iCs/>
      <w:color w:val="000000" w:themeColor="text1"/>
    </w:rPr>
  </w:style>
  <w:style w:type="paragraph" w:styleId="GlAlnt">
    <w:name w:val="Intense Quote"/>
    <w:basedOn w:val="Normal"/>
    <w:next w:val="Normal"/>
    <w:link w:val="GlAlntChar"/>
    <w:uiPriority w:val="30"/>
    <w:qFormat/>
    <w:rsid w:val="00E80A7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80A78"/>
    <w:rPr>
      <w:b/>
      <w:bCs/>
      <w:i/>
      <w:iCs/>
      <w:color w:val="4F81BD" w:themeColor="accent1"/>
    </w:rPr>
  </w:style>
  <w:style w:type="character" w:styleId="HafifVurgulama">
    <w:name w:val="Subtle Emphasis"/>
    <w:uiPriority w:val="19"/>
    <w:qFormat/>
    <w:rsid w:val="00E80A78"/>
    <w:rPr>
      <w:i/>
      <w:iCs/>
      <w:color w:val="808080" w:themeColor="text1" w:themeTint="7F"/>
    </w:rPr>
  </w:style>
  <w:style w:type="character" w:styleId="GlVurgulama">
    <w:name w:val="Intense Emphasis"/>
    <w:uiPriority w:val="21"/>
    <w:qFormat/>
    <w:rsid w:val="00E80A78"/>
    <w:rPr>
      <w:b/>
      <w:bCs/>
      <w:i/>
      <w:iCs/>
      <w:color w:val="4F81BD" w:themeColor="accent1"/>
    </w:rPr>
  </w:style>
  <w:style w:type="character" w:styleId="HafifBavuru">
    <w:name w:val="Subtle Reference"/>
    <w:basedOn w:val="VarsaylanParagrafYazTipi"/>
    <w:uiPriority w:val="31"/>
    <w:qFormat/>
    <w:rsid w:val="00E80A78"/>
    <w:rPr>
      <w:smallCaps/>
      <w:color w:val="C0504D" w:themeColor="accent2"/>
      <w:u w:val="single"/>
    </w:rPr>
  </w:style>
  <w:style w:type="character" w:styleId="GlBavuru">
    <w:name w:val="Intense Reference"/>
    <w:uiPriority w:val="32"/>
    <w:qFormat/>
    <w:rsid w:val="00E80A78"/>
    <w:rPr>
      <w:b/>
      <w:bCs/>
      <w:smallCaps/>
      <w:color w:val="C0504D" w:themeColor="accent2"/>
      <w:spacing w:val="5"/>
      <w:u w:val="single"/>
    </w:rPr>
  </w:style>
  <w:style w:type="character" w:styleId="KitapBal">
    <w:name w:val="Book Title"/>
    <w:basedOn w:val="VarsaylanParagrafYazTipi"/>
    <w:uiPriority w:val="33"/>
    <w:qFormat/>
    <w:rsid w:val="00E80A78"/>
    <w:rPr>
      <w:b/>
      <w:bCs/>
      <w:smallCaps/>
      <w:spacing w:val="5"/>
    </w:rPr>
  </w:style>
  <w:style w:type="paragraph" w:styleId="TBal">
    <w:name w:val="TOC Heading"/>
    <w:basedOn w:val="Balk1"/>
    <w:next w:val="Normal"/>
    <w:uiPriority w:val="39"/>
    <w:semiHidden/>
    <w:unhideWhenUsed/>
    <w:qFormat/>
    <w:rsid w:val="00E80A78"/>
    <w:pPr>
      <w:outlineLvl w:val="9"/>
    </w:pPr>
  </w:style>
  <w:style w:type="paragraph" w:customStyle="1" w:styleId="Stil1">
    <w:name w:val="Stil1"/>
    <w:basedOn w:val="Normal"/>
    <w:link w:val="Stil1Char"/>
    <w:rsid w:val="00E80A78"/>
    <w:pPr>
      <w:jc w:val="center"/>
    </w:pPr>
    <w:rPr>
      <w:rFonts w:ascii="Arial" w:hAnsi="Arial" w:cs="Arial"/>
      <w:color w:val="000000"/>
      <w:sz w:val="18"/>
      <w:szCs w:val="18"/>
      <w:shd w:val="clear" w:color="auto" w:fill="E6E6E7"/>
    </w:rPr>
  </w:style>
  <w:style w:type="character" w:customStyle="1" w:styleId="Stil1Char">
    <w:name w:val="Stil1 Char"/>
    <w:basedOn w:val="VarsaylanParagrafYazTipi"/>
    <w:link w:val="Stil1"/>
    <w:rsid w:val="00E80A78"/>
    <w:rPr>
      <w:rFonts w:ascii="Arial" w:hAnsi="Arial" w:cs="Arial"/>
      <w:color w:val="000000"/>
      <w:sz w:val="18"/>
      <w:szCs w:val="18"/>
    </w:rPr>
  </w:style>
  <w:style w:type="paragraph" w:customStyle="1" w:styleId="Default">
    <w:name w:val="Default"/>
    <w:rsid w:val="00EA0C6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rsid w:val="00EA0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496B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6B85"/>
    <w:rPr>
      <w:rFonts w:eastAsiaTheme="minorEastAsia"/>
      <w:lang w:eastAsia="tr-TR"/>
    </w:rPr>
  </w:style>
  <w:style w:type="paragraph" w:styleId="Altbilgi">
    <w:name w:val="footer"/>
    <w:basedOn w:val="Normal"/>
    <w:link w:val="AltbilgiChar"/>
    <w:unhideWhenUsed/>
    <w:rsid w:val="00B730E7"/>
    <w:pPr>
      <w:tabs>
        <w:tab w:val="center" w:pos="4536"/>
        <w:tab w:val="right" w:pos="9072"/>
      </w:tabs>
      <w:spacing w:after="0" w:line="240" w:lineRule="auto"/>
    </w:pPr>
  </w:style>
  <w:style w:type="character" w:customStyle="1" w:styleId="AltbilgiChar">
    <w:name w:val="Altbilgi Char"/>
    <w:basedOn w:val="VarsaylanParagrafYazTipi"/>
    <w:link w:val="Altbilgi"/>
    <w:rsid w:val="00B730E7"/>
    <w:rPr>
      <w:rFonts w:eastAsiaTheme="minorEastAsia"/>
      <w:lang w:eastAsia="tr-TR"/>
    </w:rPr>
  </w:style>
  <w:style w:type="paragraph" w:styleId="BalonMetni">
    <w:name w:val="Balloon Text"/>
    <w:basedOn w:val="Normal"/>
    <w:link w:val="BalonMetniChar"/>
    <w:uiPriority w:val="99"/>
    <w:semiHidden/>
    <w:unhideWhenUsed/>
    <w:rsid w:val="00B730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0E7"/>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1193</Words>
  <Characters>6802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MOztas</dc:creator>
  <cp:lastModifiedBy>SDH</cp:lastModifiedBy>
  <cp:revision>3</cp:revision>
  <cp:lastPrinted>2017-10-11T08:24:00Z</cp:lastPrinted>
  <dcterms:created xsi:type="dcterms:W3CDTF">2021-12-03T09:48:00Z</dcterms:created>
  <dcterms:modified xsi:type="dcterms:W3CDTF">2021-12-06T08:29:00Z</dcterms:modified>
</cp:coreProperties>
</file>