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12" w:rsidRDefault="008A2712">
      <w:pPr>
        <w:rPr>
          <w:sz w:val="2"/>
          <w:szCs w:val="2"/>
        </w:rPr>
      </w:pPr>
    </w:p>
    <w:p w:rsidR="003E061A" w:rsidRPr="00E127D0" w:rsidRDefault="003E061A" w:rsidP="003E061A">
      <w:pPr>
        <w:pStyle w:val="Tabloyazs0"/>
        <w:numPr>
          <w:ilvl w:val="0"/>
          <w:numId w:val="1"/>
        </w:numPr>
        <w:shd w:val="clear" w:color="auto" w:fill="auto"/>
        <w:spacing w:after="0" w:line="220" w:lineRule="exact"/>
        <w:rPr>
          <w:b/>
        </w:rPr>
      </w:pPr>
      <w:r w:rsidRPr="00E127D0">
        <w:rPr>
          <w:b/>
        </w:rPr>
        <w:t>AMAÇ</w:t>
      </w:r>
    </w:p>
    <w:p w:rsidR="003E061A" w:rsidRDefault="003E061A" w:rsidP="003E061A">
      <w:pPr>
        <w:pStyle w:val="Tabloyazs0"/>
        <w:shd w:val="clear" w:color="auto" w:fill="auto"/>
        <w:spacing w:after="0" w:line="220" w:lineRule="exact"/>
        <w:ind w:firstLine="0"/>
      </w:pPr>
    </w:p>
    <w:p w:rsidR="003E061A" w:rsidRDefault="003E061A" w:rsidP="003E061A">
      <w:pPr>
        <w:pStyle w:val="Tabloyazs0"/>
        <w:shd w:val="clear" w:color="auto" w:fill="auto"/>
        <w:spacing w:after="0" w:line="220" w:lineRule="exact"/>
        <w:ind w:firstLine="0"/>
      </w:pPr>
      <w:r>
        <w:t xml:space="preserve"> Bu doküman, Siirt Eğitim Ve Araştırma Hastanesindeki kullanıcıların e-posta ve internet  </w:t>
      </w:r>
      <w:r w:rsidR="00960FFB">
        <w:t>kullanım prosedürünü tanımlamaktır.</w:t>
      </w:r>
      <w:bookmarkStart w:id="0" w:name="bookmark0"/>
    </w:p>
    <w:p w:rsidR="003E061A" w:rsidRDefault="003E061A" w:rsidP="003E061A">
      <w:pPr>
        <w:pStyle w:val="Tabloyazs0"/>
        <w:shd w:val="clear" w:color="auto" w:fill="auto"/>
        <w:spacing w:after="0" w:line="220" w:lineRule="exact"/>
        <w:ind w:firstLine="0"/>
      </w:pPr>
    </w:p>
    <w:p w:rsidR="008A2712" w:rsidRPr="00E127D0" w:rsidRDefault="00960FFB" w:rsidP="003E061A">
      <w:pPr>
        <w:pStyle w:val="Tabloyazs0"/>
        <w:numPr>
          <w:ilvl w:val="0"/>
          <w:numId w:val="1"/>
        </w:numPr>
        <w:shd w:val="clear" w:color="auto" w:fill="auto"/>
        <w:spacing w:after="0" w:line="220" w:lineRule="exact"/>
        <w:rPr>
          <w:b/>
        </w:rPr>
      </w:pPr>
      <w:r w:rsidRPr="00E127D0">
        <w:rPr>
          <w:b/>
        </w:rPr>
        <w:t>KAPSAM</w:t>
      </w:r>
      <w:bookmarkEnd w:id="0"/>
    </w:p>
    <w:p w:rsidR="003E061A" w:rsidRDefault="00960FFB" w:rsidP="003E061A">
      <w:pPr>
        <w:pStyle w:val="Gvdemetni0"/>
        <w:shd w:val="clear" w:color="auto" w:fill="auto"/>
        <w:spacing w:before="0" w:after="0" w:line="418" w:lineRule="exact"/>
        <w:ind w:left="120" w:right="340" w:firstLine="320"/>
        <w:jc w:val="left"/>
      </w:pPr>
      <w:r>
        <w:t xml:space="preserve">Bu politika, </w:t>
      </w:r>
      <w:r w:rsidR="003E061A">
        <w:t>Siirt Eğitim Ve Araştırma Hastanesinde</w:t>
      </w:r>
      <w:r>
        <w:t xml:space="preserve"> T.C. Sağlık Bakanlığı’nın sağladığı resmi E-Posta hesab</w:t>
      </w:r>
      <w:bookmarkStart w:id="1" w:name="bookmark1"/>
      <w:r w:rsidR="003E061A">
        <w:t>ı olan tüm kullanıcılar içindir.</w:t>
      </w:r>
    </w:p>
    <w:p w:rsidR="003E061A" w:rsidRPr="00E127D0" w:rsidRDefault="003E061A" w:rsidP="003E061A">
      <w:pPr>
        <w:pStyle w:val="Gvdemetni0"/>
        <w:numPr>
          <w:ilvl w:val="0"/>
          <w:numId w:val="1"/>
        </w:numPr>
        <w:shd w:val="clear" w:color="auto" w:fill="auto"/>
        <w:spacing w:before="0" w:after="0" w:line="418" w:lineRule="exact"/>
        <w:ind w:left="-624" w:right="340" w:firstLine="320"/>
        <w:rPr>
          <w:b/>
        </w:rPr>
      </w:pPr>
      <w:r w:rsidRPr="00E127D0">
        <w:rPr>
          <w:b/>
        </w:rPr>
        <w:t>TANIMLAR</w:t>
      </w:r>
    </w:p>
    <w:p w:rsidR="003E061A" w:rsidRPr="00E127D0" w:rsidRDefault="003E061A" w:rsidP="003E061A">
      <w:pPr>
        <w:pStyle w:val="Gvdemetni0"/>
        <w:numPr>
          <w:ilvl w:val="0"/>
          <w:numId w:val="1"/>
        </w:numPr>
        <w:shd w:val="clear" w:color="auto" w:fill="auto"/>
        <w:spacing w:before="0" w:after="0" w:line="418" w:lineRule="exact"/>
        <w:ind w:left="-624" w:right="340" w:firstLine="320"/>
        <w:rPr>
          <w:b/>
        </w:rPr>
      </w:pPr>
      <w:r w:rsidRPr="00E127D0">
        <w:rPr>
          <w:b/>
        </w:rPr>
        <w:t>SORUMLULAR</w:t>
      </w:r>
    </w:p>
    <w:p w:rsidR="00285DE3" w:rsidRDefault="00285DE3" w:rsidP="00285DE3">
      <w:pPr>
        <w:pStyle w:val="Gvdemetni0"/>
        <w:shd w:val="clear" w:color="auto" w:fill="auto"/>
        <w:spacing w:before="0" w:after="0" w:line="418" w:lineRule="exact"/>
        <w:ind w:left="-304" w:right="340" w:firstLine="0"/>
      </w:pPr>
      <w:r>
        <w:t>Başhekimlik , Bilgi Yönetim Sistemi Sorumlusu ve Çalışanları, Tüm Çalışanlar</w:t>
      </w:r>
    </w:p>
    <w:p w:rsidR="003E061A" w:rsidRPr="00E127D0" w:rsidRDefault="003E061A" w:rsidP="00285DE3">
      <w:pPr>
        <w:pStyle w:val="Gvdemetni0"/>
        <w:numPr>
          <w:ilvl w:val="0"/>
          <w:numId w:val="1"/>
        </w:numPr>
        <w:shd w:val="clear" w:color="auto" w:fill="auto"/>
        <w:spacing w:before="0" w:after="0" w:line="418" w:lineRule="exact"/>
        <w:ind w:left="-624" w:right="340" w:firstLine="320"/>
        <w:rPr>
          <w:b/>
        </w:rPr>
      </w:pPr>
      <w:r w:rsidRPr="00E127D0">
        <w:rPr>
          <w:b/>
        </w:rPr>
        <w:t>KISILTMALAR</w:t>
      </w:r>
    </w:p>
    <w:p w:rsidR="00D70EEE" w:rsidRDefault="00D70EEE" w:rsidP="00D70EEE">
      <w:pPr>
        <w:pStyle w:val="Gvdemetni0"/>
        <w:shd w:val="clear" w:color="auto" w:fill="auto"/>
        <w:spacing w:before="0" w:after="0" w:line="418" w:lineRule="exact"/>
        <w:ind w:left="-304" w:right="340" w:firstLine="0"/>
      </w:pPr>
      <w:r>
        <w:t>SBA : Sağlık Bilişim Ağı</w:t>
      </w:r>
    </w:p>
    <w:p w:rsidR="00D70EEE" w:rsidRDefault="00D70EEE" w:rsidP="00D70EEE">
      <w:pPr>
        <w:pStyle w:val="Gvdemetni0"/>
        <w:shd w:val="clear" w:color="auto" w:fill="auto"/>
        <w:spacing w:before="0" w:after="0" w:line="418" w:lineRule="exact"/>
        <w:ind w:left="-304" w:right="340" w:firstLine="0"/>
      </w:pPr>
      <w:r>
        <w:t xml:space="preserve">BGYS: Bilgi Yönetim Sistemi </w:t>
      </w:r>
    </w:p>
    <w:p w:rsidR="003E061A" w:rsidRPr="00E127D0" w:rsidRDefault="003E061A" w:rsidP="003E061A">
      <w:pPr>
        <w:pStyle w:val="Gvdemetni0"/>
        <w:numPr>
          <w:ilvl w:val="0"/>
          <w:numId w:val="1"/>
        </w:numPr>
        <w:shd w:val="clear" w:color="auto" w:fill="auto"/>
        <w:spacing w:before="0" w:after="0" w:line="418" w:lineRule="exact"/>
        <w:ind w:right="340"/>
        <w:jc w:val="left"/>
        <w:rPr>
          <w:b/>
        </w:rPr>
      </w:pPr>
      <w:r w:rsidRPr="00E127D0">
        <w:rPr>
          <w:b/>
        </w:rPr>
        <w:t xml:space="preserve">FALİYET AKIŞI </w:t>
      </w:r>
    </w:p>
    <w:p w:rsidR="008A2712" w:rsidRDefault="00960FFB" w:rsidP="00285DE3">
      <w:pPr>
        <w:pStyle w:val="Gvdemetni0"/>
        <w:numPr>
          <w:ilvl w:val="1"/>
          <w:numId w:val="6"/>
        </w:numPr>
        <w:shd w:val="clear" w:color="auto" w:fill="auto"/>
        <w:spacing w:before="0" w:after="0" w:line="418" w:lineRule="exact"/>
        <w:ind w:right="340"/>
        <w:jc w:val="left"/>
      </w:pPr>
      <w:r>
        <w:t>E-POSTA KULLANIMI PROSEDÜR METNİ</w:t>
      </w:r>
      <w:bookmarkEnd w:id="1"/>
    </w:p>
    <w:p w:rsidR="008A2712" w:rsidRDefault="00960FFB" w:rsidP="00285DE3">
      <w:pPr>
        <w:pStyle w:val="Gvdemetni0"/>
        <w:numPr>
          <w:ilvl w:val="0"/>
          <w:numId w:val="7"/>
        </w:numPr>
        <w:shd w:val="clear" w:color="auto" w:fill="auto"/>
        <w:tabs>
          <w:tab w:val="left" w:pos="797"/>
        </w:tabs>
        <w:spacing w:before="0" w:after="0" w:line="413" w:lineRule="exact"/>
      </w:pPr>
      <w:r>
        <w:t xml:space="preserve">Tüm kullanıcıların e-posta adresleri </w:t>
      </w:r>
      <w:r>
        <w:rPr>
          <w:lang w:val="en-US"/>
        </w:rPr>
        <w:t xml:space="preserve">“saglik.gov.tr” </w:t>
      </w:r>
      <w:r>
        <w:t>uzantılı olacaktır.</w:t>
      </w:r>
    </w:p>
    <w:p w:rsidR="008A2712" w:rsidRDefault="00960FFB" w:rsidP="00285DE3">
      <w:pPr>
        <w:pStyle w:val="Gvdemetni0"/>
        <w:numPr>
          <w:ilvl w:val="0"/>
          <w:numId w:val="7"/>
        </w:numPr>
        <w:shd w:val="clear" w:color="auto" w:fill="auto"/>
        <w:tabs>
          <w:tab w:val="left" w:pos="797"/>
        </w:tabs>
        <w:spacing w:before="0" w:after="0" w:line="413" w:lineRule="exact"/>
      </w:pPr>
      <w:r>
        <w:t>E-posta kullanım için, ilgili tesislerdeki bilgi işlem birimlerinden bilgi alınacaktır.</w:t>
      </w:r>
    </w:p>
    <w:p w:rsidR="008A2712" w:rsidRDefault="00960FFB" w:rsidP="00285DE3">
      <w:pPr>
        <w:pStyle w:val="Gvdemetni0"/>
        <w:numPr>
          <w:ilvl w:val="0"/>
          <w:numId w:val="7"/>
        </w:numPr>
        <w:shd w:val="clear" w:color="auto" w:fill="auto"/>
        <w:tabs>
          <w:tab w:val="left" w:pos="797"/>
        </w:tabs>
        <w:spacing w:before="0" w:after="0" w:line="413" w:lineRule="exact"/>
        <w:ind w:right="900"/>
      </w:pPr>
      <w:r>
        <w:t>İlgili başvurudan sonra, Sağlık Bakanlığı tarafından eposta erişim bilgileri kullanıcıya gönderilecektir.</w:t>
      </w:r>
    </w:p>
    <w:p w:rsidR="008A2712" w:rsidRDefault="00960FFB" w:rsidP="00285DE3">
      <w:pPr>
        <w:pStyle w:val="Gvdemetni0"/>
        <w:numPr>
          <w:ilvl w:val="0"/>
          <w:numId w:val="7"/>
        </w:numPr>
        <w:shd w:val="clear" w:color="auto" w:fill="auto"/>
        <w:tabs>
          <w:tab w:val="left" w:pos="797"/>
        </w:tabs>
        <w:spacing w:before="0" w:after="0" w:line="413" w:lineRule="exact"/>
        <w:ind w:right="900"/>
      </w:pPr>
      <w:r>
        <w:t>Kullanıcıya resmi olarak tahsis edilen e-posta adresi, kötü amaçlı ve kişisel çıkar amaçlı kullanılamaz. Kötüye kullanımda hesap yetkililer tarafından pasif duruma getirilmelidir.</w:t>
      </w:r>
    </w:p>
    <w:p w:rsidR="008A2712" w:rsidRDefault="00960FFB" w:rsidP="00285DE3">
      <w:pPr>
        <w:pStyle w:val="Gvdemetni0"/>
        <w:numPr>
          <w:ilvl w:val="0"/>
          <w:numId w:val="7"/>
        </w:numPr>
        <w:shd w:val="clear" w:color="auto" w:fill="auto"/>
        <w:tabs>
          <w:tab w:val="left" w:pos="797"/>
        </w:tabs>
        <w:spacing w:before="0" w:after="0" w:line="413" w:lineRule="exact"/>
      </w:pPr>
      <w:r>
        <w:t>İş dışı konulardaki haber grupları kurumun e-posta adres defterine eklenmeyecektir.</w:t>
      </w:r>
    </w:p>
    <w:p w:rsidR="008A2712" w:rsidRDefault="00960FFB" w:rsidP="00285DE3">
      <w:pPr>
        <w:pStyle w:val="Gvdemetni0"/>
        <w:numPr>
          <w:ilvl w:val="0"/>
          <w:numId w:val="7"/>
        </w:numPr>
        <w:shd w:val="clear" w:color="auto" w:fill="auto"/>
        <w:tabs>
          <w:tab w:val="left" w:pos="797"/>
        </w:tabs>
        <w:spacing w:before="0" w:after="0" w:line="413" w:lineRule="exact"/>
        <w:ind w:right="900"/>
      </w:pPr>
      <w:r>
        <w:t>Kurumun e-posta sunucusu, kurum içi ve dışı başka kullanıcılara SPAM, phishing mesajlar göndermek için kullanılmamalıdır.</w:t>
      </w:r>
    </w:p>
    <w:p w:rsidR="008A2712" w:rsidRDefault="00960FFB" w:rsidP="00285DE3">
      <w:pPr>
        <w:pStyle w:val="Gvdemetni0"/>
        <w:numPr>
          <w:ilvl w:val="0"/>
          <w:numId w:val="7"/>
        </w:numPr>
        <w:shd w:val="clear" w:color="auto" w:fill="auto"/>
        <w:tabs>
          <w:tab w:val="left" w:pos="797"/>
        </w:tabs>
        <w:spacing w:before="0" w:after="0" w:line="413" w:lineRule="exact"/>
        <w:ind w:right="900"/>
      </w:pPr>
      <w:r>
        <w:t>Kurum içi ve dışı herhangi bir kullanıcı ve gruba; küçük düşürücü, hakaret edici ve zarar verici nitelikte e-posta mesajları gönderilemez.</w:t>
      </w:r>
    </w:p>
    <w:p w:rsidR="008A2712" w:rsidRDefault="00960FFB" w:rsidP="00285DE3">
      <w:pPr>
        <w:pStyle w:val="Gvdemetni0"/>
        <w:numPr>
          <w:ilvl w:val="0"/>
          <w:numId w:val="7"/>
        </w:numPr>
        <w:shd w:val="clear" w:color="auto" w:fill="auto"/>
        <w:tabs>
          <w:tab w:val="left" w:pos="797"/>
        </w:tabs>
        <w:spacing w:before="0" w:after="0" w:line="413" w:lineRule="exact"/>
        <w:ind w:right="900"/>
      </w:pPr>
      <w:r>
        <w:t>E-Posta kullanıcısının şifresini başka biriyle paylaşması durumunda, hesap pasif duruma getirilmelidir. Bakanlık ile yazışmalar yetkili üzerinden yapılacaktır.</w:t>
      </w:r>
    </w:p>
    <w:p w:rsidR="008A2712" w:rsidRDefault="00960FFB" w:rsidP="00285DE3">
      <w:pPr>
        <w:pStyle w:val="Gvdemetni0"/>
        <w:numPr>
          <w:ilvl w:val="0"/>
          <w:numId w:val="7"/>
        </w:numPr>
        <w:shd w:val="clear" w:color="auto" w:fill="auto"/>
        <w:tabs>
          <w:tab w:val="left" w:pos="797"/>
        </w:tabs>
        <w:spacing w:before="0" w:after="0" w:line="413" w:lineRule="exact"/>
      </w:pPr>
      <w:r>
        <w:t>E-posta gönderiminde konu alanı boş bir e-posta mesajı göndermemelidir.</w:t>
      </w:r>
    </w:p>
    <w:p w:rsidR="008A2712" w:rsidRDefault="00960FFB" w:rsidP="00285DE3">
      <w:pPr>
        <w:pStyle w:val="Gvdemetni0"/>
        <w:numPr>
          <w:ilvl w:val="0"/>
          <w:numId w:val="7"/>
        </w:numPr>
        <w:shd w:val="clear" w:color="auto" w:fill="auto"/>
        <w:tabs>
          <w:tab w:val="left" w:pos="1002"/>
        </w:tabs>
        <w:spacing w:before="0" w:after="0" w:line="413" w:lineRule="exact"/>
      </w:pPr>
      <w:r>
        <w:t>Konu alanı boş ve kimliği belirsiz hiçbir e-posta açılmamalı ve silinmelidir.</w:t>
      </w:r>
    </w:p>
    <w:p w:rsidR="008A2712" w:rsidRDefault="00960FFB" w:rsidP="00285DE3">
      <w:pPr>
        <w:pStyle w:val="Gvdemetni0"/>
        <w:numPr>
          <w:ilvl w:val="0"/>
          <w:numId w:val="7"/>
        </w:numPr>
        <w:shd w:val="clear" w:color="auto" w:fill="auto"/>
        <w:tabs>
          <w:tab w:val="left" w:pos="1002"/>
        </w:tabs>
        <w:spacing w:before="0" w:after="0" w:line="413" w:lineRule="exact"/>
        <w:ind w:right="900"/>
      </w:pPr>
      <w:r>
        <w:t>E-postaya eklenecek dosya uzantıları “.exe”, “.vbs” veya yasaklanan diğer uzantılar olamaz. Zorunlu olarak bu tür dosyaların iletilmesi gerektiği durumlarda, dosyalar sıkıştırılarak ( zip veya rar formatında) mesaja eklenmelidir.</w:t>
      </w:r>
    </w:p>
    <w:p w:rsidR="008A2712" w:rsidRDefault="00960FFB" w:rsidP="00285DE3">
      <w:pPr>
        <w:pStyle w:val="Gvdemetni0"/>
        <w:numPr>
          <w:ilvl w:val="0"/>
          <w:numId w:val="7"/>
        </w:numPr>
        <w:shd w:val="clear" w:color="auto" w:fill="auto"/>
        <w:tabs>
          <w:tab w:val="left" w:pos="1002"/>
        </w:tabs>
        <w:spacing w:before="0" w:after="0" w:line="413" w:lineRule="exact"/>
        <w:ind w:right="900"/>
      </w:pPr>
      <w:r>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3E061A" w:rsidRDefault="003E061A" w:rsidP="00285DE3">
      <w:pPr>
        <w:pStyle w:val="Gvdemetni0"/>
        <w:numPr>
          <w:ilvl w:val="0"/>
          <w:numId w:val="7"/>
        </w:numPr>
        <w:shd w:val="clear" w:color="auto" w:fill="auto"/>
        <w:tabs>
          <w:tab w:val="left" w:pos="1002"/>
        </w:tabs>
        <w:spacing w:before="0" w:after="0" w:line="413" w:lineRule="exact"/>
        <w:ind w:right="900"/>
      </w:pPr>
      <w:r w:rsidRPr="003E061A">
        <w:lastRenderedPageBreak/>
        <w:t>Kullanıcı, kurumun e-posta sistemi üzerinden taciz, suistimal veya herhangi bir şekilde alıcının haklarına zarar vermeye yönelik öğeleri içeren mesajları göndermemelidir. Bu tür özelliklere sahip bir mesaj alındığında Sistem Yönetimine haber verilmelidir.</w:t>
      </w:r>
    </w:p>
    <w:p w:rsidR="008A2712" w:rsidRDefault="008A2712">
      <w:pPr>
        <w:rPr>
          <w:sz w:val="2"/>
          <w:szCs w:val="2"/>
        </w:rPr>
      </w:pPr>
    </w:p>
    <w:p w:rsidR="008A2712" w:rsidRDefault="008A2712">
      <w:pPr>
        <w:rPr>
          <w:sz w:val="2"/>
          <w:szCs w:val="2"/>
        </w:rPr>
      </w:pPr>
    </w:p>
    <w:p w:rsidR="008A2712" w:rsidRDefault="00960FFB" w:rsidP="00285DE3">
      <w:pPr>
        <w:pStyle w:val="Gvdemetni0"/>
        <w:numPr>
          <w:ilvl w:val="0"/>
          <w:numId w:val="7"/>
        </w:numPr>
        <w:shd w:val="clear" w:color="auto" w:fill="auto"/>
        <w:tabs>
          <w:tab w:val="left" w:pos="1004"/>
        </w:tabs>
        <w:spacing w:before="0" w:after="0" w:line="413" w:lineRule="exact"/>
        <w:ind w:right="640"/>
      </w:pPr>
      <w:r>
        <w:t>Kullanıcı hesapları, doğrudan ya da dolaylı olarak ticari ve kâr amaçlı olarak kullanılmamalıdır. Diğer kullanıcılara bu amaçla e-posta gönderilmemelidir.</w:t>
      </w:r>
    </w:p>
    <w:p w:rsidR="008A2712" w:rsidRDefault="00960FFB" w:rsidP="00285DE3">
      <w:pPr>
        <w:pStyle w:val="Gvdemetni0"/>
        <w:numPr>
          <w:ilvl w:val="0"/>
          <w:numId w:val="8"/>
        </w:numPr>
        <w:shd w:val="clear" w:color="auto" w:fill="auto"/>
        <w:tabs>
          <w:tab w:val="left" w:pos="1004"/>
        </w:tabs>
        <w:spacing w:before="0" w:after="0" w:line="413" w:lineRule="exact"/>
        <w:ind w:right="640"/>
      </w:pPr>
      <w:r>
        <w:t>Zincir mesajlar ve mesajlara iliştirilmiş her türlü çalıştırılabilir dosya içeren e-postalar alındığında başkalarına iletilmeyip, Sistem Yönetimine haber verilmelidir.</w:t>
      </w:r>
    </w:p>
    <w:p w:rsidR="008A2712" w:rsidRDefault="00960FFB" w:rsidP="00285DE3">
      <w:pPr>
        <w:pStyle w:val="Gvdemetni0"/>
        <w:numPr>
          <w:ilvl w:val="0"/>
          <w:numId w:val="8"/>
        </w:numPr>
        <w:shd w:val="clear" w:color="auto" w:fill="auto"/>
        <w:tabs>
          <w:tab w:val="left" w:pos="1004"/>
        </w:tabs>
        <w:spacing w:before="0" w:after="0" w:line="413" w:lineRule="exact"/>
      </w:pPr>
      <w:r>
        <w:t>Spam, zincir, sahte vb. zararlı olduğu düşünülen e-postalara yanıt verilmemelidir.</w:t>
      </w:r>
    </w:p>
    <w:p w:rsidR="008A2712" w:rsidRDefault="00960FFB" w:rsidP="00285DE3">
      <w:pPr>
        <w:pStyle w:val="Gvdemetni0"/>
        <w:numPr>
          <w:ilvl w:val="0"/>
          <w:numId w:val="8"/>
        </w:numPr>
        <w:shd w:val="clear" w:color="auto" w:fill="auto"/>
        <w:tabs>
          <w:tab w:val="left" w:pos="1004"/>
        </w:tabs>
        <w:spacing w:before="0" w:after="0" w:line="413" w:lineRule="exact"/>
        <w:ind w:right="640"/>
      </w:pPr>
      <w:r>
        <w:t>Kullanıcı, e-posta ile uygun olmayan içerikler (siyasi propaganda, ırkçılık, pornografi, fikri mülkiyet içeren malzeme, vb.) göndermemelidir.</w:t>
      </w:r>
    </w:p>
    <w:p w:rsidR="008A2712" w:rsidRDefault="00960FFB" w:rsidP="00285DE3">
      <w:pPr>
        <w:pStyle w:val="Gvdemetni0"/>
        <w:numPr>
          <w:ilvl w:val="0"/>
          <w:numId w:val="8"/>
        </w:numPr>
        <w:shd w:val="clear" w:color="auto" w:fill="auto"/>
        <w:tabs>
          <w:tab w:val="left" w:pos="1004"/>
        </w:tabs>
        <w:spacing w:before="0" w:after="0" w:line="413" w:lineRule="exact"/>
        <w:ind w:right="640"/>
      </w:pPr>
      <w: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8A2712" w:rsidRDefault="00960FFB" w:rsidP="00285DE3">
      <w:pPr>
        <w:pStyle w:val="Gvdemetni0"/>
        <w:numPr>
          <w:ilvl w:val="0"/>
          <w:numId w:val="8"/>
        </w:numPr>
        <w:shd w:val="clear" w:color="auto" w:fill="auto"/>
        <w:tabs>
          <w:tab w:val="left" w:pos="1004"/>
        </w:tabs>
        <w:spacing w:before="0" w:after="0" w:line="413" w:lineRule="exact"/>
        <w:ind w:right="640"/>
      </w:pPr>
      <w:r>
        <w:t>Kullanıcı, gelen ve/veya giden mesajlarının kurum içi veya dışındaki yetkisiz kişiler tarafından okunmasını engellemelidir.</w:t>
      </w:r>
    </w:p>
    <w:p w:rsidR="008A2712" w:rsidRDefault="00960FFB" w:rsidP="00285DE3">
      <w:pPr>
        <w:pStyle w:val="Gvdemetni0"/>
        <w:numPr>
          <w:ilvl w:val="0"/>
          <w:numId w:val="8"/>
        </w:numPr>
        <w:shd w:val="clear" w:color="auto" w:fill="auto"/>
        <w:tabs>
          <w:tab w:val="left" w:pos="1004"/>
        </w:tabs>
        <w:spacing w:before="0" w:after="0" w:line="413" w:lineRule="exact"/>
        <w:ind w:right="640"/>
      </w:pPr>
      <w:r>
        <w:t>Kullanıcı, kullanıcı kodu/parolasını girmesini isteyen e-posta geldiğinde, bu e-postalara herhangi bir işlem yapmaksızın Sistem Yönetimine haber vermelidir.</w:t>
      </w:r>
    </w:p>
    <w:p w:rsidR="008A2712" w:rsidRDefault="00960FFB" w:rsidP="00285DE3">
      <w:pPr>
        <w:pStyle w:val="Gvdemetni0"/>
        <w:numPr>
          <w:ilvl w:val="0"/>
          <w:numId w:val="8"/>
        </w:numPr>
        <w:shd w:val="clear" w:color="auto" w:fill="auto"/>
        <w:tabs>
          <w:tab w:val="left" w:pos="1004"/>
        </w:tabs>
        <w:spacing w:before="0" w:after="0" w:line="413" w:lineRule="exact"/>
        <w:ind w:right="640"/>
      </w:pPr>
      <w:r>
        <w:t>Kullanıcı, kurumsal mesajlarına, kurum iş akışının aksamaması için zamanında yanıt vermelidir.</w:t>
      </w:r>
    </w:p>
    <w:p w:rsidR="008A2712" w:rsidRDefault="00960FFB" w:rsidP="00285DE3">
      <w:pPr>
        <w:pStyle w:val="Gvdemetni0"/>
        <w:numPr>
          <w:ilvl w:val="0"/>
          <w:numId w:val="8"/>
        </w:numPr>
        <w:shd w:val="clear" w:color="auto" w:fill="auto"/>
        <w:tabs>
          <w:tab w:val="left" w:pos="1004"/>
        </w:tabs>
        <w:spacing w:before="0" w:after="0" w:line="413" w:lineRule="exact"/>
        <w:ind w:right="640"/>
      </w:pPr>
      <w:r>
        <w:t>Kaynağı bilinmeyen e-posta ekinde gelen dosyalar kesinlikle açılmamalı ve tehdit unsuru olduğu düşünülen e-postalar Sistem Yönetimine haber verilmelidir.</w:t>
      </w:r>
    </w:p>
    <w:p w:rsidR="008A2712" w:rsidRDefault="00960FFB" w:rsidP="00285DE3">
      <w:pPr>
        <w:pStyle w:val="Gvdemetni0"/>
        <w:numPr>
          <w:ilvl w:val="0"/>
          <w:numId w:val="8"/>
        </w:numPr>
        <w:shd w:val="clear" w:color="auto" w:fill="auto"/>
        <w:tabs>
          <w:tab w:val="left" w:pos="1004"/>
        </w:tabs>
        <w:spacing w:before="0" w:after="0" w:line="413" w:lineRule="exact"/>
        <w:ind w:right="640"/>
      </w:pPr>
      <w:r>
        <w:t>Kullanıcı, kendisine ait e-posta parolasının güvenliğinden ve gönderilen e-postalardan doğacak hukuki işlemlerden sorumlu olup, parolasının kırıldığını fark ettiği anda Bilgi Güvenliği Yetkilisine haber vermelidir.</w:t>
      </w:r>
    </w:p>
    <w:p w:rsidR="00285DE3" w:rsidRDefault="00285DE3" w:rsidP="00285DE3">
      <w:pPr>
        <w:pStyle w:val="Gvdemetni0"/>
        <w:numPr>
          <w:ilvl w:val="1"/>
          <w:numId w:val="6"/>
        </w:numPr>
        <w:tabs>
          <w:tab w:val="left" w:pos="1004"/>
        </w:tabs>
        <w:spacing w:line="413" w:lineRule="exact"/>
        <w:ind w:right="640"/>
      </w:pPr>
      <w:r>
        <w:t>İNTERNET KULLANIMI PROSEDÜR METNİ</w:t>
      </w:r>
    </w:p>
    <w:p w:rsidR="00285DE3" w:rsidRDefault="00285DE3" w:rsidP="00285DE3">
      <w:pPr>
        <w:pStyle w:val="Gvdemetni0"/>
        <w:numPr>
          <w:ilvl w:val="0"/>
          <w:numId w:val="10"/>
        </w:numPr>
        <w:tabs>
          <w:tab w:val="left" w:pos="1004"/>
        </w:tabs>
        <w:spacing w:line="276" w:lineRule="auto"/>
        <w:ind w:right="640"/>
      </w:pPr>
      <w:r>
        <w:t>İnternet kullanımı, kurumdaki çalışan profillerine göre belirlenmelidir.</w:t>
      </w:r>
    </w:p>
    <w:p w:rsidR="00285DE3" w:rsidRDefault="00285DE3" w:rsidP="00285DE3">
      <w:pPr>
        <w:pStyle w:val="Gvdemetni0"/>
        <w:numPr>
          <w:ilvl w:val="0"/>
          <w:numId w:val="10"/>
        </w:numPr>
        <w:shd w:val="clear" w:color="auto" w:fill="auto"/>
        <w:tabs>
          <w:tab w:val="left" w:pos="1004"/>
        </w:tabs>
        <w:spacing w:before="0" w:after="0" w:line="276" w:lineRule="auto"/>
        <w:ind w:right="640"/>
      </w:pPr>
      <w:r>
        <w:t>Normal kullanıcıların asgari olarak, Sağlık Bakanlığı uygulamaları, MEDULA ve sağlık</w:t>
      </w:r>
    </w:p>
    <w:p w:rsidR="008A2712" w:rsidRDefault="008A2712" w:rsidP="00285DE3">
      <w:pPr>
        <w:rPr>
          <w:sz w:val="2"/>
          <w:szCs w:val="2"/>
        </w:rPr>
      </w:pPr>
    </w:p>
    <w:p w:rsidR="008A2712" w:rsidRDefault="008A2712" w:rsidP="00285DE3">
      <w:pPr>
        <w:rPr>
          <w:sz w:val="2"/>
          <w:szCs w:val="2"/>
        </w:rPr>
      </w:pPr>
    </w:p>
    <w:p w:rsidR="008A2712" w:rsidRDefault="00960FFB" w:rsidP="00285DE3">
      <w:pPr>
        <w:pStyle w:val="Gvdemetni0"/>
        <w:numPr>
          <w:ilvl w:val="0"/>
          <w:numId w:val="10"/>
        </w:numPr>
        <w:shd w:val="clear" w:color="auto" w:fill="auto"/>
        <w:spacing w:before="0" w:after="0" w:line="413" w:lineRule="exact"/>
        <w:ind w:right="880"/>
      </w:pPr>
      <w:r>
        <w:t>hizmetlerinin yürütülebilmesi için ilgili sitelere erişim verilecektir. Bunların dışında, güvenilir olarak tanımlanan veya açılmasında sakınca bulunmayan sitelerin açılması (bankacılık, gazete vb.) sağlık müdürlüğü tarafından yönetilecektir.</w:t>
      </w:r>
    </w:p>
    <w:p w:rsidR="008A2712" w:rsidRDefault="00960FFB" w:rsidP="00285DE3">
      <w:pPr>
        <w:pStyle w:val="Gvdemetni0"/>
        <w:numPr>
          <w:ilvl w:val="0"/>
          <w:numId w:val="10"/>
        </w:numPr>
        <w:shd w:val="clear" w:color="auto" w:fill="auto"/>
        <w:tabs>
          <w:tab w:val="left" w:pos="803"/>
        </w:tabs>
        <w:spacing w:before="0" w:after="0" w:line="413" w:lineRule="exact"/>
        <w:ind w:right="880"/>
      </w:pPr>
      <w:r>
        <w:t>Güvenlik duvarından geçmeyen internet erişim yöntemleri kesinlikle kullanılmamalıdır. (Adsl modem vb,) Bu konuda bakanlığın SBA (Sağlık Bilişim Ağı) devreleri kullanımıyla ilgili yönetmelikler uygulanacaktır.</w:t>
      </w:r>
    </w:p>
    <w:p w:rsidR="008A2712" w:rsidRDefault="00960FFB" w:rsidP="00285DE3">
      <w:pPr>
        <w:pStyle w:val="Gvdemetni0"/>
        <w:numPr>
          <w:ilvl w:val="0"/>
          <w:numId w:val="10"/>
        </w:numPr>
        <w:shd w:val="clear" w:color="auto" w:fill="auto"/>
        <w:tabs>
          <w:tab w:val="left" w:pos="803"/>
        </w:tabs>
        <w:spacing w:before="0" w:after="0" w:line="413" w:lineRule="exact"/>
        <w:ind w:right="880"/>
      </w:pPr>
      <w:r>
        <w:lastRenderedPageBreak/>
        <w:t>Kurum içerisinde, kullanıcı profillerine göre internet erişimi sağlanacaktır. Güvenlik duvan üzerinde uygulanan erişim kuralları çok fazla esnek olmamalıdır. Uygulanan kurallar, Güvenlik duvarı üzerindeki kategorilere göre ayrılacaktır.</w:t>
      </w:r>
    </w:p>
    <w:p w:rsidR="008A2712" w:rsidRDefault="00960FFB" w:rsidP="00285DE3">
      <w:pPr>
        <w:pStyle w:val="Gvdemetni0"/>
        <w:numPr>
          <w:ilvl w:val="0"/>
          <w:numId w:val="10"/>
        </w:numPr>
        <w:shd w:val="clear" w:color="auto" w:fill="auto"/>
        <w:tabs>
          <w:tab w:val="left" w:pos="803"/>
        </w:tabs>
        <w:spacing w:before="0" w:after="0" w:line="413" w:lineRule="exact"/>
      </w:pPr>
      <w:r>
        <w:t>Ses ve görüntü medyaları yasaklı olmalıdır veya bu trafiğe QoS uygulanmalıdır.</w:t>
      </w:r>
    </w:p>
    <w:p w:rsidR="008A2712" w:rsidRDefault="00960FFB" w:rsidP="00285DE3">
      <w:pPr>
        <w:pStyle w:val="Gvdemetni0"/>
        <w:numPr>
          <w:ilvl w:val="0"/>
          <w:numId w:val="10"/>
        </w:numPr>
        <w:shd w:val="clear" w:color="auto" w:fill="auto"/>
        <w:tabs>
          <w:tab w:val="left" w:pos="803"/>
        </w:tabs>
        <w:spacing w:before="0" w:after="0" w:line="413" w:lineRule="exact"/>
        <w:ind w:right="880"/>
      </w:pPr>
      <w:r>
        <w:t xml:space="preserve">İnternet üzerinden eğitim isteklerinde, izin verilecek olan eğitim sadece Sağlık Bakanlığı tarafından </w:t>
      </w:r>
      <w:r w:rsidR="00285DE3">
        <w:t xml:space="preserve">            </w:t>
      </w:r>
      <w:r>
        <w:t>yayınlanan eğitimler olmalıdır.</w:t>
      </w:r>
    </w:p>
    <w:p w:rsidR="00285DE3" w:rsidRDefault="00960FFB" w:rsidP="00285DE3">
      <w:pPr>
        <w:pStyle w:val="Gvdemetni0"/>
        <w:numPr>
          <w:ilvl w:val="0"/>
          <w:numId w:val="10"/>
        </w:numPr>
        <w:shd w:val="clear" w:color="auto" w:fill="auto"/>
        <w:tabs>
          <w:tab w:val="left" w:pos="803"/>
        </w:tabs>
        <w:spacing w:before="0" w:after="0" w:line="413" w:lineRule="exact"/>
        <w:ind w:right="880"/>
      </w:pPr>
      <w:r>
        <w:t>Özel erişim istekleri, Siirt İl Sağlık Müdürlüğü Personel ve Destek Hizmetleri Başkanlığı İstatistik ve Bilgi İşlem Birimi’ne resmi yazı ile gerekçe yazılarak yapılmalıdır.</w:t>
      </w:r>
    </w:p>
    <w:p w:rsidR="008A2712" w:rsidRDefault="00960FFB" w:rsidP="00285DE3">
      <w:pPr>
        <w:pStyle w:val="Gvdemetni0"/>
        <w:numPr>
          <w:ilvl w:val="0"/>
          <w:numId w:val="10"/>
        </w:numPr>
        <w:shd w:val="clear" w:color="auto" w:fill="auto"/>
        <w:tabs>
          <w:tab w:val="left" w:pos="803"/>
        </w:tabs>
        <w:spacing w:before="0" w:after="0" w:line="413" w:lineRule="exact"/>
        <w:ind w:right="880"/>
      </w:pPr>
      <w:r>
        <w:t>İnternet Erişimleri 5651 kanununa göre loglanmalıdır.</w:t>
      </w:r>
    </w:p>
    <w:p w:rsidR="008A2712" w:rsidRDefault="00960FFB" w:rsidP="00285DE3">
      <w:pPr>
        <w:pStyle w:val="Gvdemetni0"/>
        <w:numPr>
          <w:ilvl w:val="0"/>
          <w:numId w:val="10"/>
        </w:numPr>
        <w:shd w:val="clear" w:color="auto" w:fill="auto"/>
        <w:tabs>
          <w:tab w:val="left" w:pos="803"/>
        </w:tabs>
        <w:spacing w:before="0" w:after="0" w:line="413" w:lineRule="exact"/>
      </w:pPr>
      <w:r>
        <w:t>İnternet üzerinden kurumun verileri, üçüncü kişiler ile paylaşılmayacaktır.</w:t>
      </w:r>
    </w:p>
    <w:p w:rsidR="008A2712" w:rsidRDefault="00960FFB" w:rsidP="00285DE3">
      <w:pPr>
        <w:pStyle w:val="Gvdemetni0"/>
        <w:numPr>
          <w:ilvl w:val="0"/>
          <w:numId w:val="10"/>
        </w:numPr>
        <w:shd w:val="clear" w:color="auto" w:fill="auto"/>
        <w:tabs>
          <w:tab w:val="left" w:pos="1424"/>
        </w:tabs>
        <w:spacing w:before="0" w:after="0" w:line="413" w:lineRule="exact"/>
        <w:ind w:right="880"/>
      </w:pPr>
      <w:r>
        <w:t>Misafir erişimleri, sadece hotspot gibi çözümler kullanan tesislerde kullanılabilir. Misafir erişimleri ile kurum kaynakları aynı network de kesinlikle olmamalıdır. Aynı network üzerine verilen kablosuz erişimler kesinlikle kullanılmamalıdır.</w:t>
      </w:r>
    </w:p>
    <w:p w:rsidR="008A2712" w:rsidRDefault="00960FFB" w:rsidP="00285DE3">
      <w:pPr>
        <w:pStyle w:val="Gvdemetni0"/>
        <w:numPr>
          <w:ilvl w:val="0"/>
          <w:numId w:val="10"/>
        </w:numPr>
        <w:shd w:val="clear" w:color="auto" w:fill="auto"/>
        <w:spacing w:before="0" w:after="0" w:line="413" w:lineRule="exact"/>
      </w:pPr>
      <w:r>
        <w:t>Misafir internet erişimleri, BGYS de belirtilen “kablosuz internet erişimi formu” doldurularak</w:t>
      </w:r>
    </w:p>
    <w:p w:rsidR="008A2712" w:rsidRDefault="00960FFB" w:rsidP="00285DE3">
      <w:pPr>
        <w:pStyle w:val="Gvdemetni0"/>
        <w:shd w:val="clear" w:color="auto" w:fill="auto"/>
        <w:spacing w:before="0" w:after="0" w:line="413" w:lineRule="exact"/>
        <w:ind w:left="720" w:firstLine="0"/>
      </w:pPr>
      <w:r>
        <w:t>sağlanmalıdır.</w:t>
      </w:r>
    </w:p>
    <w:p w:rsidR="008A2712" w:rsidRDefault="00285DE3">
      <w:pPr>
        <w:pStyle w:val="Balk10"/>
        <w:keepNext/>
        <w:keepLines/>
        <w:shd w:val="clear" w:color="auto" w:fill="auto"/>
        <w:spacing w:before="0"/>
        <w:ind w:left="120"/>
        <w:jc w:val="left"/>
      </w:pPr>
      <w:bookmarkStart w:id="2" w:name="bookmark2"/>
      <w:r>
        <w:t>6.3</w:t>
      </w:r>
      <w:r w:rsidR="00960FFB">
        <w:t xml:space="preserve"> YAPTIRIM</w:t>
      </w:r>
      <w:bookmarkEnd w:id="2"/>
    </w:p>
    <w:p w:rsidR="008A2712" w:rsidRDefault="00960FFB" w:rsidP="00285DE3">
      <w:pPr>
        <w:pStyle w:val="Gvdemetni0"/>
        <w:shd w:val="clear" w:color="auto" w:fill="auto"/>
        <w:spacing w:before="0" w:after="0" w:line="418" w:lineRule="exact"/>
        <w:ind w:left="120" w:right="320" w:firstLine="320"/>
      </w:pPr>
      <w:r>
        <w:t>Kurumsal Bilgi Güvenlik Politikalarının ihlali durumunda, Bilgi Güvenliği Komisyonu ve ilgili yöneticinin onaylarıyla Bilgi Güvenliği Politikasında belirtilen hususlar ve ilgili maddeleri esas alınarak işlem yapılır.</w:t>
      </w:r>
    </w:p>
    <w:p w:rsidR="00285DE3" w:rsidRDefault="00285DE3" w:rsidP="00285DE3">
      <w:pPr>
        <w:pStyle w:val="Gvdemetni0"/>
        <w:numPr>
          <w:ilvl w:val="0"/>
          <w:numId w:val="1"/>
        </w:numPr>
        <w:shd w:val="clear" w:color="auto" w:fill="auto"/>
        <w:spacing w:before="0" w:after="0" w:line="418" w:lineRule="exact"/>
        <w:ind w:left="120" w:right="320" w:firstLine="320"/>
        <w:rPr>
          <w:b/>
        </w:rPr>
      </w:pPr>
      <w:r w:rsidRPr="00285DE3">
        <w:rPr>
          <w:b/>
        </w:rPr>
        <w:t>İLGİLİ DÖKÜMANLAR</w:t>
      </w:r>
    </w:p>
    <w:p w:rsidR="00285DE3" w:rsidRPr="006E1F56" w:rsidRDefault="006E1F56" w:rsidP="00285DE3">
      <w:pPr>
        <w:pStyle w:val="Gvdemetni0"/>
        <w:shd w:val="clear" w:color="auto" w:fill="auto"/>
        <w:spacing w:before="0" w:after="0" w:line="418" w:lineRule="exact"/>
        <w:ind w:left="440" w:right="320" w:firstLine="0"/>
      </w:pPr>
      <w:r>
        <w:rPr>
          <w:b/>
        </w:rPr>
        <w:t xml:space="preserve">7.1 BY.FR.11 </w:t>
      </w:r>
      <w:r w:rsidRPr="006E1F56">
        <w:rPr>
          <w:bCs/>
        </w:rPr>
        <w:t>Kablosuz İnternet Erişim Talep Formu</w:t>
      </w:r>
    </w:p>
    <w:p w:rsidR="00285DE3" w:rsidRDefault="00285DE3" w:rsidP="00285DE3">
      <w:pPr>
        <w:pStyle w:val="Gvdemetni0"/>
        <w:shd w:val="clear" w:color="auto" w:fill="auto"/>
        <w:spacing w:before="0" w:after="0" w:line="418" w:lineRule="exact"/>
        <w:ind w:left="440" w:right="320" w:firstLine="0"/>
        <w:rPr>
          <w:b/>
        </w:rPr>
      </w:pPr>
    </w:p>
    <w:p w:rsidR="00285DE3" w:rsidRDefault="00285DE3" w:rsidP="00285DE3">
      <w:pPr>
        <w:pStyle w:val="Gvdemetni0"/>
        <w:shd w:val="clear" w:color="auto" w:fill="auto"/>
        <w:spacing w:before="0" w:after="0" w:line="418" w:lineRule="exact"/>
        <w:ind w:left="440" w:right="320" w:firstLine="0"/>
        <w:rPr>
          <w:b/>
        </w:rPr>
      </w:pPr>
    </w:p>
    <w:p w:rsidR="00285DE3" w:rsidRDefault="00285DE3" w:rsidP="00285DE3">
      <w:pPr>
        <w:pStyle w:val="Gvdemetni0"/>
        <w:shd w:val="clear" w:color="auto" w:fill="auto"/>
        <w:spacing w:before="0" w:after="0" w:line="418" w:lineRule="exact"/>
        <w:ind w:left="440" w:right="320" w:firstLine="0"/>
        <w:rPr>
          <w:b/>
        </w:rPr>
      </w:pPr>
    </w:p>
    <w:p w:rsidR="00285DE3" w:rsidRDefault="00285DE3" w:rsidP="00285DE3">
      <w:pPr>
        <w:pStyle w:val="Gvdemetni0"/>
        <w:shd w:val="clear" w:color="auto" w:fill="auto"/>
        <w:spacing w:before="0" w:after="0" w:line="418" w:lineRule="exact"/>
        <w:ind w:left="440" w:right="320" w:firstLine="0"/>
        <w:rPr>
          <w:b/>
        </w:rPr>
      </w:pPr>
    </w:p>
    <w:p w:rsidR="00285DE3" w:rsidRDefault="00285DE3" w:rsidP="00285DE3">
      <w:pPr>
        <w:pStyle w:val="Gvdemetni0"/>
        <w:shd w:val="clear" w:color="auto" w:fill="auto"/>
        <w:spacing w:before="0" w:after="0" w:line="418" w:lineRule="exact"/>
        <w:ind w:left="440" w:right="320" w:firstLine="0"/>
        <w:rPr>
          <w:b/>
        </w:rPr>
      </w:pPr>
    </w:p>
    <w:p w:rsidR="00285DE3" w:rsidRDefault="00285DE3" w:rsidP="006E1F56">
      <w:pPr>
        <w:pStyle w:val="Gvdemetni0"/>
        <w:shd w:val="clear" w:color="auto" w:fill="auto"/>
        <w:spacing w:before="0" w:after="0" w:line="418" w:lineRule="exact"/>
        <w:ind w:right="320" w:firstLine="0"/>
        <w:rPr>
          <w:b/>
        </w:rPr>
      </w:pPr>
    </w:p>
    <w:p w:rsidR="00285DE3" w:rsidRPr="00285DE3" w:rsidRDefault="00285DE3" w:rsidP="00285DE3">
      <w:pPr>
        <w:pStyle w:val="Gvdemetni0"/>
        <w:shd w:val="clear" w:color="auto" w:fill="auto"/>
        <w:spacing w:before="0" w:after="0" w:line="418" w:lineRule="exact"/>
        <w:ind w:left="440" w:right="320" w:firstLine="0"/>
        <w:rPr>
          <w:b/>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577"/>
        <w:gridCol w:w="3822"/>
        <w:gridCol w:w="3324"/>
      </w:tblGrid>
      <w:tr w:rsidR="003E061A" w:rsidRPr="00B60162" w:rsidTr="002D4FC3">
        <w:trPr>
          <w:trHeight w:hRule="exact" w:val="340"/>
        </w:trPr>
        <w:tc>
          <w:tcPr>
            <w:tcW w:w="3483" w:type="dxa"/>
            <w:vAlign w:val="center"/>
          </w:tcPr>
          <w:p w:rsidR="003E061A" w:rsidRPr="00B60162" w:rsidRDefault="003E061A" w:rsidP="002D4FC3">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HAZIRLAYAN:</w:t>
            </w:r>
          </w:p>
        </w:tc>
        <w:tc>
          <w:tcPr>
            <w:tcW w:w="3722" w:type="dxa"/>
            <w:vAlign w:val="center"/>
          </w:tcPr>
          <w:p w:rsidR="003E061A" w:rsidRPr="00B60162" w:rsidRDefault="003E061A" w:rsidP="002D4FC3">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KONTROL EDEN:</w:t>
            </w:r>
          </w:p>
        </w:tc>
        <w:tc>
          <w:tcPr>
            <w:tcW w:w="3237" w:type="dxa"/>
            <w:vAlign w:val="center"/>
          </w:tcPr>
          <w:p w:rsidR="003E061A" w:rsidRPr="00B60162" w:rsidRDefault="003E061A" w:rsidP="002D4FC3">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ONAYLAYAN:</w:t>
            </w:r>
          </w:p>
        </w:tc>
      </w:tr>
      <w:tr w:rsidR="003E061A" w:rsidRPr="00B60162" w:rsidTr="002D4FC3">
        <w:trPr>
          <w:trHeight w:val="964"/>
        </w:trPr>
        <w:tc>
          <w:tcPr>
            <w:tcW w:w="3483" w:type="dxa"/>
          </w:tcPr>
          <w:p w:rsidR="003E061A" w:rsidRDefault="003E061A" w:rsidP="002D4FC3">
            <w:pPr>
              <w:widowControl/>
              <w:jc w:val="cente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BİLGİ YÖNETİM SİSTEMİ </w:t>
            </w:r>
          </w:p>
          <w:p w:rsidR="003E061A" w:rsidRPr="00B60162" w:rsidRDefault="003E061A" w:rsidP="002D4FC3">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b/>
                <w:color w:val="auto"/>
                <w:sz w:val="22"/>
                <w:szCs w:val="22"/>
              </w:rPr>
              <w:t>SORUMLUSU</w:t>
            </w:r>
          </w:p>
        </w:tc>
        <w:tc>
          <w:tcPr>
            <w:tcW w:w="3722" w:type="dxa"/>
          </w:tcPr>
          <w:p w:rsidR="003E061A" w:rsidRPr="00B60162" w:rsidRDefault="003E061A" w:rsidP="002D4FC3">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KALİTE YÖNETİM DİREKTÖRÜ</w:t>
            </w:r>
          </w:p>
        </w:tc>
        <w:tc>
          <w:tcPr>
            <w:tcW w:w="3237" w:type="dxa"/>
          </w:tcPr>
          <w:p w:rsidR="003E061A" w:rsidRPr="00B60162" w:rsidRDefault="003E061A" w:rsidP="002D4FC3">
            <w:pPr>
              <w:widowControl/>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color w:val="auto"/>
                <w:sz w:val="22"/>
                <w:szCs w:val="22"/>
              </w:rPr>
              <w:t>BAŞHEKİM</w:t>
            </w:r>
          </w:p>
        </w:tc>
      </w:tr>
    </w:tbl>
    <w:p w:rsidR="003E061A" w:rsidRDefault="003E061A">
      <w:pPr>
        <w:pStyle w:val="Gvdemetni0"/>
        <w:shd w:val="clear" w:color="auto" w:fill="auto"/>
        <w:spacing w:before="0" w:after="517" w:line="418" w:lineRule="exact"/>
        <w:ind w:left="120" w:right="320" w:firstLine="320"/>
      </w:pPr>
    </w:p>
    <w:p w:rsidR="008A2712" w:rsidRDefault="008A2712">
      <w:pPr>
        <w:rPr>
          <w:sz w:val="2"/>
          <w:szCs w:val="2"/>
        </w:rPr>
      </w:pPr>
    </w:p>
    <w:p w:rsidR="008A2712" w:rsidRDefault="008A2712">
      <w:pPr>
        <w:rPr>
          <w:sz w:val="2"/>
          <w:szCs w:val="2"/>
        </w:rPr>
      </w:pPr>
    </w:p>
    <w:sectPr w:rsidR="008A2712">
      <w:headerReference w:type="even" r:id="rId7"/>
      <w:headerReference w:type="default" r:id="rId8"/>
      <w:footerReference w:type="even" r:id="rId9"/>
      <w:footerReference w:type="default" r:id="rId10"/>
      <w:headerReference w:type="first" r:id="rId11"/>
      <w:footerReference w:type="first" r:id="rId12"/>
      <w:type w:val="continuous"/>
      <w:pgSz w:w="11909" w:h="16838"/>
      <w:pgMar w:top="662" w:right="588" w:bottom="662" w:left="5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F1" w:rsidRDefault="00404BF1">
      <w:r>
        <w:separator/>
      </w:r>
    </w:p>
  </w:endnote>
  <w:endnote w:type="continuationSeparator" w:id="0">
    <w:p w:rsidR="00404BF1" w:rsidRDefault="0040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56" w:rsidRDefault="006E1F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56" w:rsidRDefault="006E1F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56" w:rsidRDefault="006E1F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F1" w:rsidRDefault="00404BF1"/>
  </w:footnote>
  <w:footnote w:type="continuationSeparator" w:id="0">
    <w:p w:rsidR="00404BF1" w:rsidRDefault="00404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56" w:rsidRDefault="006E1F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56" w:rsidRDefault="006E1F56">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53"/>
      <w:gridCol w:w="2624"/>
      <w:gridCol w:w="2371"/>
      <w:gridCol w:w="1515"/>
      <w:gridCol w:w="2320"/>
    </w:tblGrid>
    <w:tr w:rsidR="006E1F56" w:rsidRPr="00B60162" w:rsidTr="000703CE">
      <w:trPr>
        <w:trHeight w:hRule="exact" w:val="1247"/>
        <w:jc w:val="center"/>
      </w:trPr>
      <w:tc>
        <w:tcPr>
          <w:tcW w:w="1975" w:type="dxa"/>
          <w:tcBorders>
            <w:bottom w:val="single" w:sz="4" w:space="0" w:color="auto"/>
          </w:tcBorders>
          <w:vAlign w:val="center"/>
        </w:tcPr>
        <w:p w:rsidR="006E1F56" w:rsidRPr="00B60162" w:rsidRDefault="006E1F56" w:rsidP="006E1F56">
          <w:pPr>
            <w:widowControl/>
            <w:jc w:val="center"/>
            <w:rPr>
              <w:rFonts w:ascii="Times New Roman" w:eastAsia="Times New Roman" w:hAnsi="Times New Roman" w:cs="Times New Roman"/>
              <w:color w:val="auto"/>
              <w:sz w:val="52"/>
              <w:szCs w:val="52"/>
            </w:rPr>
          </w:pPr>
          <w:r w:rsidRPr="00B60162">
            <w:rPr>
              <w:rFonts w:ascii="Calibri" w:eastAsia="Calibri" w:hAnsi="Calibri" w:cs="Times New Roman"/>
              <w:b/>
              <w:noProof/>
              <w:color w:val="auto"/>
              <w:sz w:val="22"/>
              <w:szCs w:val="22"/>
            </w:rPr>
            <w:drawing>
              <wp:inline distT="0" distB="0" distL="0" distR="0" wp14:anchorId="57DA3A6B" wp14:editId="69FFFC44">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6E1F56" w:rsidRPr="00B60162" w:rsidRDefault="006E1F56" w:rsidP="006E1F56">
          <w:pPr>
            <w:widowControl/>
            <w:jc w:val="center"/>
            <w:rPr>
              <w:rFonts w:ascii="Times New Roman" w:eastAsia="Times New Roman" w:hAnsi="Times New Roman" w:cs="Times New Roman"/>
              <w:b/>
              <w:bCs/>
              <w:color w:val="auto"/>
              <w:sz w:val="10"/>
              <w:szCs w:val="10"/>
            </w:rPr>
          </w:pPr>
          <w:r w:rsidRPr="00B60162">
            <w:rPr>
              <w:rFonts w:ascii="Times New Roman" w:eastAsia="Times New Roman" w:hAnsi="Times New Roman" w:cs="Times New Roman"/>
              <w:bCs/>
              <w:color w:val="auto"/>
            </w:rPr>
            <w:t>SİİRT EĞİTİM VE ARAŞTIRMA  HASTANESİ</w:t>
          </w:r>
          <w:r w:rsidRPr="00B60162">
            <w:rPr>
              <w:rFonts w:ascii="Times New Roman" w:eastAsia="Times New Roman" w:hAnsi="Times New Roman" w:cs="Times New Roman"/>
              <w:bCs/>
              <w:color w:val="auto"/>
            </w:rPr>
            <w:br/>
          </w:r>
        </w:p>
        <w:p w:rsidR="006E1F56" w:rsidRPr="00B60162" w:rsidRDefault="006E1F56" w:rsidP="006E1F56">
          <w:pPr>
            <w:widowControl/>
            <w:jc w:val="center"/>
            <w:rPr>
              <w:rFonts w:ascii="Times New Roman" w:eastAsia="Times New Roman" w:hAnsi="Times New Roman" w:cs="Times New Roman"/>
              <w:b/>
              <w:bCs/>
              <w:color w:val="auto"/>
            </w:rPr>
          </w:pPr>
          <w:r w:rsidRPr="00985F81">
            <w:rPr>
              <w:rFonts w:ascii="Calibri" w:eastAsia="Calibri" w:hAnsi="Calibri" w:cs="Calibri"/>
              <w:b/>
              <w:bCs/>
              <w:sz w:val="34"/>
              <w:szCs w:val="34"/>
            </w:rPr>
            <w:t>İNTERNET VE ELEKTRONİK POSTA KULLANIM PROSEDÜRÜ</w:t>
          </w:r>
        </w:p>
      </w:tc>
    </w:tr>
    <w:tr w:rsidR="006E1F56" w:rsidRPr="00B60162" w:rsidTr="000703CE">
      <w:tblPrEx>
        <w:tblLook w:val="01E0" w:firstRow="1" w:lastRow="1" w:firstColumn="1" w:lastColumn="1" w:noHBand="0" w:noVBand="0"/>
      </w:tblPrEx>
      <w:trPr>
        <w:jc w:val="center"/>
      </w:trPr>
      <w:tc>
        <w:tcPr>
          <w:tcW w:w="1975" w:type="dxa"/>
        </w:tcPr>
        <w:p w:rsidR="006E1F56" w:rsidRPr="00B60162" w:rsidRDefault="006E1F56" w:rsidP="006E1F56">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 xml:space="preserve">KOD: </w:t>
          </w:r>
          <w:r>
            <w:rPr>
              <w:rFonts w:ascii="Times New Roman" w:eastAsia="Times New Roman" w:hAnsi="Times New Roman" w:cs="Times New Roman"/>
              <w:b/>
              <w:bCs/>
              <w:color w:val="auto"/>
              <w:sz w:val="22"/>
              <w:szCs w:val="22"/>
            </w:rPr>
            <w:t>BY.PR</w:t>
          </w:r>
          <w:r w:rsidRPr="00B60162">
            <w:rPr>
              <w:rFonts w:ascii="Times New Roman" w:eastAsia="Times New Roman" w:hAnsi="Times New Roman" w:cs="Times New Roman"/>
              <w:b/>
              <w:bCs/>
              <w:color w:val="auto"/>
              <w:sz w:val="22"/>
              <w:szCs w:val="22"/>
            </w:rPr>
            <w:t>.</w:t>
          </w:r>
          <w:r w:rsidR="007910D6">
            <w:rPr>
              <w:rFonts w:ascii="Times New Roman" w:eastAsia="Times New Roman" w:hAnsi="Times New Roman" w:cs="Times New Roman"/>
              <w:b/>
              <w:bCs/>
              <w:color w:val="auto"/>
              <w:sz w:val="22"/>
              <w:szCs w:val="22"/>
            </w:rPr>
            <w:t>07</w:t>
          </w:r>
          <w:bookmarkStart w:id="3" w:name="_GoBack"/>
          <w:bookmarkEnd w:id="3"/>
        </w:p>
      </w:tc>
      <w:tc>
        <w:tcPr>
          <w:tcW w:w="2711" w:type="dxa"/>
        </w:tcPr>
        <w:p w:rsidR="006E1F56" w:rsidRPr="00B60162" w:rsidRDefault="006E1F56" w:rsidP="006E1F56">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YAY. TAR.: 04.01.2021</w:t>
          </w:r>
        </w:p>
      </w:tc>
      <w:tc>
        <w:tcPr>
          <w:tcW w:w="2466" w:type="dxa"/>
        </w:tcPr>
        <w:p w:rsidR="006E1F56" w:rsidRPr="00B60162" w:rsidRDefault="006E1F56" w:rsidP="006E1F56">
          <w:pPr>
            <w:widowControl/>
            <w:tabs>
              <w:tab w:val="center" w:pos="4536"/>
              <w:tab w:val="right" w:pos="9072"/>
            </w:tabs>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TAR.: 00</w:t>
          </w:r>
        </w:p>
      </w:tc>
      <w:tc>
        <w:tcPr>
          <w:tcW w:w="1565" w:type="dxa"/>
        </w:tcPr>
        <w:p w:rsidR="006E1F56" w:rsidRPr="00B60162" w:rsidRDefault="006E1F56" w:rsidP="006E1F56">
          <w:pPr>
            <w:widowControl/>
            <w:tabs>
              <w:tab w:val="center" w:pos="4536"/>
              <w:tab w:val="right" w:pos="9072"/>
            </w:tabs>
            <w:jc w:val="center"/>
            <w:rPr>
              <w:rFonts w:ascii="Times New Roman" w:eastAsia="Times New Roman" w:hAnsi="Times New Roman" w:cs="Times New Roman"/>
              <w:color w:val="auto"/>
              <w:sz w:val="22"/>
              <w:szCs w:val="22"/>
            </w:rPr>
          </w:pPr>
          <w:r w:rsidRPr="00B60162">
            <w:rPr>
              <w:rFonts w:ascii="Times New Roman" w:eastAsia="Times New Roman" w:hAnsi="Times New Roman" w:cs="Times New Roman"/>
              <w:b/>
              <w:bCs/>
              <w:color w:val="auto"/>
              <w:sz w:val="22"/>
              <w:szCs w:val="22"/>
            </w:rPr>
            <w:t>REV. NO: 00</w:t>
          </w:r>
        </w:p>
      </w:tc>
      <w:tc>
        <w:tcPr>
          <w:tcW w:w="2418" w:type="dxa"/>
        </w:tcPr>
        <w:p w:rsidR="006E1F56" w:rsidRPr="00B60162" w:rsidRDefault="006E1F56" w:rsidP="006E1F56">
          <w:pPr>
            <w:widowControl/>
            <w:tabs>
              <w:tab w:val="center" w:pos="4536"/>
              <w:tab w:val="right" w:pos="9072"/>
            </w:tabs>
            <w:jc w:val="center"/>
            <w:rPr>
              <w:rFonts w:ascii="Times New Roman" w:eastAsia="Times New Roman" w:hAnsi="Times New Roman" w:cs="Times New Roman"/>
              <w:b/>
              <w:color w:val="auto"/>
              <w:sz w:val="22"/>
              <w:szCs w:val="22"/>
            </w:rPr>
          </w:pPr>
          <w:r w:rsidRPr="00B60162">
            <w:rPr>
              <w:rFonts w:ascii="Times New Roman" w:eastAsia="Times New Roman" w:hAnsi="Times New Roman" w:cs="Times New Roman"/>
              <w:b/>
              <w:bCs/>
              <w:color w:val="auto"/>
              <w:sz w:val="22"/>
              <w:szCs w:val="22"/>
            </w:rPr>
            <w:t xml:space="preserve">SAY. NO: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PAGE </w:instrText>
          </w:r>
          <w:r w:rsidRPr="00B60162">
            <w:rPr>
              <w:rFonts w:ascii="Times New Roman" w:eastAsia="Times New Roman" w:hAnsi="Times New Roman" w:cs="Times New Roman"/>
              <w:b/>
              <w:color w:val="auto"/>
              <w:sz w:val="22"/>
              <w:szCs w:val="22"/>
            </w:rPr>
            <w:fldChar w:fldCharType="separate"/>
          </w:r>
          <w:r w:rsidR="007910D6">
            <w:rPr>
              <w:rFonts w:ascii="Times New Roman" w:eastAsia="Times New Roman" w:hAnsi="Times New Roman" w:cs="Times New Roman"/>
              <w:b/>
              <w:noProof/>
              <w:color w:val="auto"/>
              <w:sz w:val="22"/>
              <w:szCs w:val="22"/>
            </w:rPr>
            <w:t>1</w:t>
          </w:r>
          <w:r w:rsidRPr="00B60162">
            <w:rPr>
              <w:rFonts w:ascii="Times New Roman" w:eastAsia="Times New Roman" w:hAnsi="Times New Roman" w:cs="Times New Roman"/>
              <w:b/>
              <w:color w:val="auto"/>
              <w:sz w:val="22"/>
              <w:szCs w:val="22"/>
            </w:rPr>
            <w:fldChar w:fldCharType="end"/>
          </w:r>
          <w:r w:rsidRPr="00B60162">
            <w:rPr>
              <w:rFonts w:ascii="Times New Roman" w:eastAsia="Times New Roman" w:hAnsi="Times New Roman" w:cs="Times New Roman"/>
              <w:b/>
              <w:color w:val="auto"/>
              <w:sz w:val="22"/>
              <w:szCs w:val="22"/>
            </w:rPr>
            <w:t xml:space="preserve"> / </w:t>
          </w:r>
          <w:r w:rsidRPr="00B60162">
            <w:rPr>
              <w:rFonts w:ascii="Times New Roman" w:eastAsia="Times New Roman" w:hAnsi="Times New Roman" w:cs="Times New Roman"/>
              <w:b/>
              <w:color w:val="auto"/>
              <w:sz w:val="22"/>
              <w:szCs w:val="22"/>
            </w:rPr>
            <w:fldChar w:fldCharType="begin"/>
          </w:r>
          <w:r w:rsidRPr="00B60162">
            <w:rPr>
              <w:rFonts w:ascii="Times New Roman" w:eastAsia="Times New Roman" w:hAnsi="Times New Roman" w:cs="Times New Roman"/>
              <w:b/>
              <w:color w:val="auto"/>
              <w:sz w:val="22"/>
              <w:szCs w:val="22"/>
            </w:rPr>
            <w:instrText xml:space="preserve"> NUMPAGES </w:instrText>
          </w:r>
          <w:r w:rsidRPr="00B60162">
            <w:rPr>
              <w:rFonts w:ascii="Times New Roman" w:eastAsia="Times New Roman" w:hAnsi="Times New Roman" w:cs="Times New Roman"/>
              <w:b/>
              <w:color w:val="auto"/>
              <w:sz w:val="22"/>
              <w:szCs w:val="22"/>
            </w:rPr>
            <w:fldChar w:fldCharType="separate"/>
          </w:r>
          <w:r w:rsidR="007910D6">
            <w:rPr>
              <w:rFonts w:ascii="Times New Roman" w:eastAsia="Times New Roman" w:hAnsi="Times New Roman" w:cs="Times New Roman"/>
              <w:b/>
              <w:noProof/>
              <w:color w:val="auto"/>
              <w:sz w:val="22"/>
              <w:szCs w:val="22"/>
            </w:rPr>
            <w:t>3</w:t>
          </w:r>
          <w:r w:rsidRPr="00B60162">
            <w:rPr>
              <w:rFonts w:ascii="Times New Roman" w:eastAsia="Times New Roman" w:hAnsi="Times New Roman" w:cs="Times New Roman"/>
              <w:b/>
              <w:color w:val="auto"/>
              <w:sz w:val="22"/>
              <w:szCs w:val="22"/>
            </w:rPr>
            <w:fldChar w:fldCharType="end"/>
          </w:r>
        </w:p>
      </w:tc>
    </w:tr>
  </w:tbl>
  <w:p w:rsidR="006E1F56" w:rsidRDefault="006E1F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F56" w:rsidRDefault="006E1F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3EC8"/>
    <w:multiLevelType w:val="hybridMultilevel"/>
    <w:tmpl w:val="99840CF6"/>
    <w:lvl w:ilvl="0" w:tplc="41D8608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028FD"/>
    <w:multiLevelType w:val="multilevel"/>
    <w:tmpl w:val="333ABB3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nsid w:val="1D1737EE"/>
    <w:multiLevelType w:val="multilevel"/>
    <w:tmpl w:val="28B86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670D1"/>
    <w:multiLevelType w:val="hybridMultilevel"/>
    <w:tmpl w:val="81D2F030"/>
    <w:lvl w:ilvl="0" w:tplc="41D8608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832EFC"/>
    <w:multiLevelType w:val="multilevel"/>
    <w:tmpl w:val="8B9A1672"/>
    <w:lvl w:ilvl="0">
      <w:start w:val="6"/>
      <w:numFmt w:val="decimal"/>
      <w:lvlText w:val="%1"/>
      <w:lvlJc w:val="left"/>
      <w:pPr>
        <w:ind w:left="450" w:hanging="450"/>
      </w:pPr>
      <w:rPr>
        <w:rFonts w:ascii="Courier New" w:eastAsia="Courier New" w:hAnsi="Courier New" w:cs="Courier New" w:hint="default"/>
        <w:sz w:val="24"/>
      </w:rPr>
    </w:lvl>
    <w:lvl w:ilvl="1">
      <w:start w:val="1"/>
      <w:numFmt w:val="decimal"/>
      <w:lvlText w:val="%1.%2"/>
      <w:lvlJc w:val="left"/>
      <w:pPr>
        <w:ind w:left="450" w:hanging="450"/>
      </w:pPr>
      <w:rPr>
        <w:rFonts w:ascii="Courier New" w:eastAsia="Courier New" w:hAnsi="Courier New" w:cs="Courier New" w:hint="default"/>
        <w:sz w:val="24"/>
      </w:rPr>
    </w:lvl>
    <w:lvl w:ilvl="2">
      <w:start w:val="1"/>
      <w:numFmt w:val="decimal"/>
      <w:lvlText w:val="%1.%2.%3"/>
      <w:lvlJc w:val="left"/>
      <w:pPr>
        <w:ind w:left="720" w:hanging="720"/>
      </w:pPr>
      <w:rPr>
        <w:rFonts w:ascii="Courier New" w:eastAsia="Courier New" w:hAnsi="Courier New" w:cs="Courier New" w:hint="default"/>
        <w:sz w:val="24"/>
      </w:rPr>
    </w:lvl>
    <w:lvl w:ilvl="3">
      <w:start w:val="1"/>
      <w:numFmt w:val="decimal"/>
      <w:lvlText w:val="%1.%2.%3.%4"/>
      <w:lvlJc w:val="left"/>
      <w:pPr>
        <w:ind w:left="720" w:hanging="720"/>
      </w:pPr>
      <w:rPr>
        <w:rFonts w:ascii="Courier New" w:eastAsia="Courier New" w:hAnsi="Courier New" w:cs="Courier New" w:hint="default"/>
        <w:sz w:val="24"/>
      </w:rPr>
    </w:lvl>
    <w:lvl w:ilvl="4">
      <w:start w:val="1"/>
      <w:numFmt w:val="decimal"/>
      <w:lvlText w:val="%1.%2.%3.%4.%5"/>
      <w:lvlJc w:val="left"/>
      <w:pPr>
        <w:ind w:left="1080" w:hanging="1080"/>
      </w:pPr>
      <w:rPr>
        <w:rFonts w:ascii="Courier New" w:eastAsia="Courier New" w:hAnsi="Courier New" w:cs="Courier New" w:hint="default"/>
        <w:sz w:val="24"/>
      </w:rPr>
    </w:lvl>
    <w:lvl w:ilvl="5">
      <w:start w:val="1"/>
      <w:numFmt w:val="decimal"/>
      <w:lvlText w:val="%1.%2.%3.%4.%5.%6"/>
      <w:lvlJc w:val="left"/>
      <w:pPr>
        <w:ind w:left="1080" w:hanging="1080"/>
      </w:pPr>
      <w:rPr>
        <w:rFonts w:ascii="Courier New" w:eastAsia="Courier New" w:hAnsi="Courier New" w:cs="Courier New" w:hint="default"/>
        <w:sz w:val="24"/>
      </w:rPr>
    </w:lvl>
    <w:lvl w:ilvl="6">
      <w:start w:val="1"/>
      <w:numFmt w:val="decimal"/>
      <w:lvlText w:val="%1.%2.%3.%4.%5.%6.%7"/>
      <w:lvlJc w:val="left"/>
      <w:pPr>
        <w:ind w:left="1440" w:hanging="1440"/>
      </w:pPr>
      <w:rPr>
        <w:rFonts w:ascii="Courier New" w:eastAsia="Courier New" w:hAnsi="Courier New" w:cs="Courier New" w:hint="default"/>
        <w:sz w:val="24"/>
      </w:rPr>
    </w:lvl>
    <w:lvl w:ilvl="7">
      <w:start w:val="1"/>
      <w:numFmt w:val="decimal"/>
      <w:lvlText w:val="%1.%2.%3.%4.%5.%6.%7.%8"/>
      <w:lvlJc w:val="left"/>
      <w:pPr>
        <w:ind w:left="1440" w:hanging="1440"/>
      </w:pPr>
      <w:rPr>
        <w:rFonts w:ascii="Courier New" w:eastAsia="Courier New" w:hAnsi="Courier New" w:cs="Courier New" w:hint="default"/>
        <w:sz w:val="24"/>
      </w:rPr>
    </w:lvl>
    <w:lvl w:ilvl="8">
      <w:start w:val="1"/>
      <w:numFmt w:val="decimal"/>
      <w:lvlText w:val="%1.%2.%3.%4.%5.%6.%7.%8.%9"/>
      <w:lvlJc w:val="left"/>
      <w:pPr>
        <w:ind w:left="1440" w:hanging="1440"/>
      </w:pPr>
      <w:rPr>
        <w:rFonts w:ascii="Courier New" w:eastAsia="Courier New" w:hAnsi="Courier New" w:cs="Courier New" w:hint="default"/>
        <w:sz w:val="24"/>
      </w:rPr>
    </w:lvl>
  </w:abstractNum>
  <w:abstractNum w:abstractNumId="5">
    <w:nsid w:val="32477939"/>
    <w:multiLevelType w:val="hybridMultilevel"/>
    <w:tmpl w:val="A2BA2DA2"/>
    <w:lvl w:ilvl="0" w:tplc="41D8608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7008EC"/>
    <w:multiLevelType w:val="multilevel"/>
    <w:tmpl w:val="E40A14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EE0215"/>
    <w:multiLevelType w:val="hybridMultilevel"/>
    <w:tmpl w:val="06FEA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4D1707B"/>
    <w:multiLevelType w:val="multilevel"/>
    <w:tmpl w:val="BC10236C"/>
    <w:lvl w:ilvl="0">
      <w:start w:val="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70060B"/>
    <w:multiLevelType w:val="multilevel"/>
    <w:tmpl w:val="09C4F9E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6"/>
  </w:num>
  <w:num w:numId="4">
    <w:abstractNumId w:val="9"/>
  </w:num>
  <w:num w:numId="5">
    <w:abstractNumId w:val="4"/>
  </w:num>
  <w:num w:numId="6">
    <w:abstractNumId w:val="1"/>
  </w:num>
  <w:num w:numId="7">
    <w:abstractNumId w:val="3"/>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12"/>
    <w:rsid w:val="00285DE3"/>
    <w:rsid w:val="002D4FC3"/>
    <w:rsid w:val="003D02E4"/>
    <w:rsid w:val="003D6CB4"/>
    <w:rsid w:val="003E061A"/>
    <w:rsid w:val="00404BF1"/>
    <w:rsid w:val="006370A4"/>
    <w:rsid w:val="006E1F56"/>
    <w:rsid w:val="007910D6"/>
    <w:rsid w:val="0082229A"/>
    <w:rsid w:val="008A2712"/>
    <w:rsid w:val="00960FFB"/>
    <w:rsid w:val="00C45C09"/>
    <w:rsid w:val="00D70EEE"/>
    <w:rsid w:val="00E12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247AD-026A-46FD-8B00-1A394C4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55pt">
    <w:name w:val="Gövde metni + 5;5 pt"/>
    <w:basedOn w:val="Gvdemetn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rPr>
  </w:style>
  <w:style w:type="character" w:customStyle="1" w:styleId="GvdemetniCalibri17ptKaln">
    <w:name w:val="Gövde metni + Calibri;17 pt;Kalın"/>
    <w:basedOn w:val="Gvdemetni"/>
    <w:rPr>
      <w:rFonts w:ascii="Calibri" w:eastAsia="Calibri" w:hAnsi="Calibri" w:cs="Calibri"/>
      <w:b/>
      <w:bCs/>
      <w:i w:val="0"/>
      <w:iCs w:val="0"/>
      <w:smallCaps w:val="0"/>
      <w:strike w:val="0"/>
      <w:color w:val="000000"/>
      <w:spacing w:val="0"/>
      <w:w w:val="100"/>
      <w:position w:val="0"/>
      <w:sz w:val="34"/>
      <w:szCs w:val="34"/>
      <w:u w:val="none"/>
      <w:lang w:val="tr-TR"/>
    </w:rPr>
  </w:style>
  <w:style w:type="character" w:customStyle="1" w:styleId="GvdemetniCalibri105ptKaln">
    <w:name w:val="Gövde metni + Calibri;10;5 pt;Kalın"/>
    <w:basedOn w:val="Gvdemetni"/>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2"/>
      <w:szCs w:val="22"/>
      <w:u w:val="none"/>
    </w:rPr>
  </w:style>
  <w:style w:type="character" w:customStyle="1" w:styleId="Gvdemetni8ptKaln">
    <w:name w:val="Gövde metni + 8 pt;Kalın"/>
    <w:basedOn w:val="Gvdemetni"/>
    <w:rPr>
      <w:rFonts w:ascii="Times New Roman" w:eastAsia="Times New Roman" w:hAnsi="Times New Roman" w:cs="Times New Roman"/>
      <w:b/>
      <w:bCs/>
      <w:i w:val="0"/>
      <w:iCs w:val="0"/>
      <w:smallCaps w:val="0"/>
      <w:strike w:val="0"/>
      <w:color w:val="000000"/>
      <w:spacing w:val="0"/>
      <w:w w:val="100"/>
      <w:position w:val="0"/>
      <w:sz w:val="16"/>
      <w:szCs w:val="16"/>
      <w:u w:val="none"/>
      <w:lang w:val="tr-TR"/>
    </w:rPr>
  </w:style>
  <w:style w:type="character" w:customStyle="1" w:styleId="Gvdemetni8ptKalnKkBykHarf">
    <w:name w:val="Gövde metni + 8 pt;Kalın;Küçük Büyük Harf"/>
    <w:basedOn w:val="Gvdemetni"/>
    <w:rPr>
      <w:rFonts w:ascii="Times New Roman" w:eastAsia="Times New Roman" w:hAnsi="Times New Roman" w:cs="Times New Roman"/>
      <w:b/>
      <w:bCs/>
      <w:i w:val="0"/>
      <w:iCs w:val="0"/>
      <w:smallCaps/>
      <w:strike w:val="0"/>
      <w:color w:val="000000"/>
      <w:spacing w:val="0"/>
      <w:w w:val="100"/>
      <w:position w:val="0"/>
      <w:sz w:val="16"/>
      <w:szCs w:val="16"/>
      <w:u w:val="none"/>
      <w:lang w:val="tr-TR"/>
    </w:rPr>
  </w:style>
  <w:style w:type="paragraph" w:customStyle="1" w:styleId="Tabloyazs0">
    <w:name w:val="Tablo yazısı"/>
    <w:basedOn w:val="Normal"/>
    <w:link w:val="Tabloyazs"/>
    <w:pPr>
      <w:shd w:val="clear" w:color="auto" w:fill="FFFFFF"/>
      <w:spacing w:after="180" w:line="0" w:lineRule="atLeast"/>
      <w:ind w:hanging="360"/>
    </w:pPr>
    <w:rPr>
      <w:rFonts w:ascii="Times New Roman" w:eastAsia="Times New Roman" w:hAnsi="Times New Roman" w:cs="Times New Roman"/>
      <w:sz w:val="22"/>
      <w:szCs w:val="22"/>
    </w:rPr>
  </w:style>
  <w:style w:type="paragraph" w:customStyle="1" w:styleId="Gvdemetni0">
    <w:name w:val="Gövde metni"/>
    <w:basedOn w:val="Normal"/>
    <w:link w:val="Gvdemetni"/>
    <w:pPr>
      <w:shd w:val="clear" w:color="auto" w:fill="FFFFFF"/>
      <w:spacing w:before="120" w:after="240" w:line="0" w:lineRule="atLeast"/>
      <w:ind w:hanging="360"/>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before="240" w:line="418" w:lineRule="exact"/>
      <w:jc w:val="both"/>
      <w:outlineLvl w:val="0"/>
    </w:pPr>
    <w:rPr>
      <w:rFonts w:ascii="Times New Roman" w:eastAsia="Times New Roman" w:hAnsi="Times New Roman" w:cs="Times New Roman"/>
      <w:sz w:val="22"/>
      <w:szCs w:val="22"/>
    </w:rPr>
  </w:style>
  <w:style w:type="paragraph" w:styleId="ListeParagraf">
    <w:name w:val="List Paragraph"/>
    <w:basedOn w:val="Normal"/>
    <w:uiPriority w:val="34"/>
    <w:qFormat/>
    <w:rsid w:val="003E061A"/>
    <w:pPr>
      <w:ind w:left="720"/>
      <w:contextualSpacing/>
    </w:pPr>
  </w:style>
  <w:style w:type="paragraph" w:styleId="stbilgi">
    <w:name w:val="header"/>
    <w:basedOn w:val="Normal"/>
    <w:link w:val="stbilgiChar"/>
    <w:uiPriority w:val="99"/>
    <w:unhideWhenUsed/>
    <w:rsid w:val="006E1F56"/>
    <w:pPr>
      <w:tabs>
        <w:tab w:val="center" w:pos="4536"/>
        <w:tab w:val="right" w:pos="9072"/>
      </w:tabs>
    </w:pPr>
  </w:style>
  <w:style w:type="character" w:customStyle="1" w:styleId="stbilgiChar">
    <w:name w:val="Üstbilgi Char"/>
    <w:basedOn w:val="VarsaylanParagrafYazTipi"/>
    <w:link w:val="stbilgi"/>
    <w:uiPriority w:val="99"/>
    <w:rsid w:val="006E1F56"/>
    <w:rPr>
      <w:color w:val="000000"/>
    </w:rPr>
  </w:style>
  <w:style w:type="paragraph" w:styleId="Altbilgi">
    <w:name w:val="footer"/>
    <w:basedOn w:val="Normal"/>
    <w:link w:val="AltbilgiChar"/>
    <w:uiPriority w:val="99"/>
    <w:unhideWhenUsed/>
    <w:rsid w:val="006E1F56"/>
    <w:pPr>
      <w:tabs>
        <w:tab w:val="center" w:pos="4536"/>
        <w:tab w:val="right" w:pos="9072"/>
      </w:tabs>
    </w:pPr>
  </w:style>
  <w:style w:type="character" w:customStyle="1" w:styleId="AltbilgiChar">
    <w:name w:val="Altbilgi Char"/>
    <w:basedOn w:val="VarsaylanParagrafYazTipi"/>
    <w:link w:val="Altbilgi"/>
    <w:uiPriority w:val="99"/>
    <w:rsid w:val="006E1F5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905</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dc:description/>
  <cp:lastModifiedBy>SDH</cp:lastModifiedBy>
  <cp:revision>5</cp:revision>
  <dcterms:created xsi:type="dcterms:W3CDTF">2021-12-03T09:22:00Z</dcterms:created>
  <dcterms:modified xsi:type="dcterms:W3CDTF">2022-01-07T06:28:00Z</dcterms:modified>
</cp:coreProperties>
</file>